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77777777" w:rsidR="007D1FCC" w:rsidRDefault="007D1FCC">
      <w:pPr>
        <w:rPr>
          <w:color w:val="B7B7B7"/>
          <w:sz w:val="20"/>
          <w:szCs w:val="20"/>
        </w:rPr>
        <w:sectPr w:rsidR="007D1FCC">
          <w:headerReference w:type="default" r:id="rId7"/>
          <w:pgSz w:w="11909" w:h="16834"/>
          <w:pgMar w:top="1440" w:right="1440" w:bottom="1440" w:left="1440" w:header="170" w:footer="170" w:gutter="0"/>
          <w:pgNumType w:start="1"/>
          <w:cols w:space="720" w:equalWidth="0">
            <w:col w:w="8838"/>
          </w:cols>
        </w:sectPr>
      </w:pPr>
    </w:p>
    <w:p w14:paraId="00000002" w14:textId="77777777" w:rsidR="007D1FCC" w:rsidRDefault="007D1FCC">
      <w:pPr>
        <w:rPr>
          <w:rFonts w:ascii="Titillium Web" w:eastAsia="Titillium Web" w:hAnsi="Titillium Web" w:cs="Titillium Web"/>
          <w:b/>
          <w:sz w:val="24"/>
          <w:szCs w:val="24"/>
        </w:rPr>
      </w:pPr>
    </w:p>
    <w:tbl>
      <w:tblPr>
        <w:tblStyle w:val="af5"/>
        <w:tblW w:w="9200"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200"/>
      </w:tblGrid>
      <w:tr w:rsidR="007D1FCC" w14:paraId="00DB2215" w14:textId="77777777">
        <w:tc>
          <w:tcPr>
            <w:tcW w:w="9200" w:type="dxa"/>
            <w:tcBorders>
              <w:top w:val="single" w:sz="8" w:space="0" w:color="FFFFFF"/>
              <w:left w:val="single" w:sz="8" w:space="0" w:color="FFFFFF"/>
              <w:bottom w:val="single" w:sz="8" w:space="0" w:color="FFFFFF"/>
              <w:right w:val="single" w:sz="8" w:space="0" w:color="FFFFFF"/>
            </w:tcBorders>
            <w:shd w:val="clear" w:color="auto" w:fill="A6A6A6"/>
            <w:tcMar>
              <w:top w:w="100" w:type="dxa"/>
              <w:left w:w="100" w:type="dxa"/>
              <w:bottom w:w="100" w:type="dxa"/>
              <w:right w:w="100" w:type="dxa"/>
            </w:tcMar>
          </w:tcPr>
          <w:p w14:paraId="00000003" w14:textId="77777777" w:rsidR="007D1FCC" w:rsidRDefault="000F5915">
            <w:pPr>
              <w:jc w:val="center"/>
              <w:rPr>
                <w:b/>
                <w:color w:val="FFFFFF"/>
                <w:sz w:val="28"/>
                <w:szCs w:val="28"/>
              </w:rPr>
            </w:pPr>
            <w:r>
              <w:rPr>
                <w:b/>
                <w:color w:val="FFFFFF"/>
                <w:sz w:val="28"/>
                <w:szCs w:val="28"/>
              </w:rPr>
              <w:t>BITÁCORA DE SEGUIMIENTO Y GESTIÓN DE APRENDIZAJES INNOVA FOSIS</w:t>
            </w:r>
          </w:p>
        </w:tc>
      </w:tr>
    </w:tbl>
    <w:p w14:paraId="00000004" w14:textId="77777777" w:rsidR="007D1FCC" w:rsidRDefault="007D1FCC">
      <w:pPr>
        <w:spacing w:line="240" w:lineRule="auto"/>
        <w:rPr>
          <w:color w:val="B7B7B7"/>
          <w:sz w:val="20"/>
          <w:szCs w:val="20"/>
        </w:rPr>
      </w:pPr>
    </w:p>
    <w:p w14:paraId="00000005" w14:textId="77777777" w:rsidR="007D1FCC" w:rsidRDefault="007D1FCC">
      <w:pPr>
        <w:spacing w:line="240" w:lineRule="auto"/>
        <w:rPr>
          <w:color w:val="B7B7B7"/>
          <w:sz w:val="20"/>
          <w:szCs w:val="20"/>
        </w:rPr>
      </w:pPr>
    </w:p>
    <w:p w14:paraId="00000006" w14:textId="77777777" w:rsidR="007D1FCC" w:rsidRDefault="000F5915">
      <w:pPr>
        <w:spacing w:line="240" w:lineRule="auto"/>
        <w:rPr>
          <w:color w:val="000000"/>
          <w:sz w:val="20"/>
          <w:szCs w:val="20"/>
        </w:rPr>
      </w:pPr>
      <w:r>
        <w:rPr>
          <w:color w:val="000000"/>
          <w:sz w:val="20"/>
          <w:szCs w:val="20"/>
        </w:rPr>
        <w:t>Fecha</w:t>
      </w:r>
    </w:p>
    <w:tbl>
      <w:tblPr>
        <w:tblStyle w:val="af6"/>
        <w:tblW w:w="429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290"/>
      </w:tblGrid>
      <w:tr w:rsidR="007D1FCC" w14:paraId="71B73AAB" w14:textId="77777777">
        <w:trPr>
          <w:trHeight w:val="300"/>
        </w:trPr>
        <w:tc>
          <w:tcPr>
            <w:tcW w:w="4290" w:type="dxa"/>
            <w:tcBorders>
              <w:top w:val="single" w:sz="8" w:space="0" w:color="CCCCCC"/>
              <w:left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14:paraId="00000007" w14:textId="77777777" w:rsidR="007D1FCC" w:rsidRDefault="007D1FCC">
            <w:pPr>
              <w:widowControl w:val="0"/>
              <w:pBdr>
                <w:top w:val="nil"/>
                <w:left w:val="nil"/>
                <w:bottom w:val="nil"/>
                <w:right w:val="nil"/>
                <w:between w:val="nil"/>
              </w:pBdr>
              <w:spacing w:line="240" w:lineRule="auto"/>
              <w:rPr>
                <w:b/>
                <w:color w:val="000000"/>
                <w:sz w:val="14"/>
                <w:szCs w:val="14"/>
              </w:rPr>
            </w:pPr>
          </w:p>
        </w:tc>
      </w:tr>
    </w:tbl>
    <w:p w14:paraId="00000008" w14:textId="77777777" w:rsidR="007D1FCC" w:rsidRDefault="007D1FCC">
      <w:pPr>
        <w:spacing w:line="240" w:lineRule="auto"/>
        <w:rPr>
          <w:color w:val="000000"/>
          <w:sz w:val="20"/>
          <w:szCs w:val="20"/>
        </w:rPr>
      </w:pPr>
    </w:p>
    <w:p w14:paraId="00000009" w14:textId="77777777" w:rsidR="007D1FCC" w:rsidRDefault="007D1FCC">
      <w:pPr>
        <w:spacing w:line="240" w:lineRule="auto"/>
        <w:rPr>
          <w:color w:val="000000"/>
          <w:sz w:val="20"/>
          <w:szCs w:val="20"/>
        </w:rPr>
        <w:sectPr w:rsidR="007D1FCC">
          <w:type w:val="continuous"/>
          <w:pgSz w:w="11909" w:h="16834"/>
          <w:pgMar w:top="1440" w:right="1440" w:bottom="1440" w:left="1440" w:header="566" w:footer="566" w:gutter="0"/>
          <w:cols w:space="720" w:equalWidth="0">
            <w:col w:w="8838"/>
          </w:cols>
        </w:sectPr>
      </w:pPr>
    </w:p>
    <w:p w14:paraId="0000000A" w14:textId="77777777" w:rsidR="007D1FCC" w:rsidRDefault="007D1FCC">
      <w:pPr>
        <w:spacing w:line="240" w:lineRule="auto"/>
        <w:rPr>
          <w:color w:val="000000"/>
          <w:sz w:val="20"/>
          <w:szCs w:val="20"/>
        </w:rPr>
      </w:pPr>
    </w:p>
    <w:p w14:paraId="0000000B" w14:textId="77777777" w:rsidR="007D1FCC" w:rsidRDefault="00682C2F">
      <w:pPr>
        <w:spacing w:line="240" w:lineRule="auto"/>
        <w:rPr>
          <w:color w:val="000000"/>
          <w:sz w:val="20"/>
          <w:szCs w:val="20"/>
        </w:rPr>
      </w:pPr>
      <w:sdt>
        <w:sdtPr>
          <w:tag w:val="goog_rdk_0"/>
          <w:id w:val="1636365515"/>
        </w:sdtPr>
        <w:sdtEndPr/>
        <w:sdtContent/>
      </w:sdt>
      <w:r w:rsidR="000F5915">
        <w:rPr>
          <w:color w:val="000000"/>
          <w:sz w:val="20"/>
          <w:szCs w:val="20"/>
        </w:rPr>
        <w:t>Nombre Agente de Desarrollo Local (ADL)</w:t>
      </w:r>
    </w:p>
    <w:tbl>
      <w:tblPr>
        <w:tblStyle w:val="af7"/>
        <w:tblW w:w="693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936"/>
      </w:tblGrid>
      <w:tr w:rsidR="007D1FCC" w14:paraId="784E0B67" w14:textId="77777777" w:rsidTr="008E346F">
        <w:tc>
          <w:tcPr>
            <w:tcW w:w="6936" w:type="dxa"/>
            <w:tcBorders>
              <w:top w:val="single" w:sz="8" w:space="0" w:color="CCCCCC"/>
              <w:left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14:paraId="0000000C" w14:textId="77777777" w:rsidR="007D1FCC" w:rsidRDefault="007D1FCC">
            <w:pPr>
              <w:widowControl w:val="0"/>
              <w:pBdr>
                <w:top w:val="nil"/>
                <w:left w:val="nil"/>
                <w:bottom w:val="nil"/>
                <w:right w:val="nil"/>
                <w:between w:val="nil"/>
              </w:pBdr>
              <w:spacing w:line="240" w:lineRule="auto"/>
              <w:rPr>
                <w:color w:val="000000"/>
                <w:sz w:val="20"/>
                <w:szCs w:val="20"/>
              </w:rPr>
            </w:pPr>
          </w:p>
        </w:tc>
      </w:tr>
    </w:tbl>
    <w:p w14:paraId="0000000D" w14:textId="4B47340B" w:rsidR="007D1FCC" w:rsidRDefault="007D1FCC">
      <w:pPr>
        <w:spacing w:line="240" w:lineRule="auto"/>
        <w:rPr>
          <w:color w:val="000000"/>
          <w:sz w:val="20"/>
          <w:szCs w:val="20"/>
        </w:rPr>
      </w:pPr>
    </w:p>
    <w:p w14:paraId="14E0FD87" w14:textId="699E316B" w:rsidR="008E346F" w:rsidRDefault="008E346F" w:rsidP="008E346F">
      <w:pPr>
        <w:spacing w:line="240" w:lineRule="auto"/>
        <w:rPr>
          <w:color w:val="000000"/>
          <w:sz w:val="20"/>
          <w:szCs w:val="20"/>
        </w:rPr>
      </w:pPr>
      <w:r>
        <w:rPr>
          <w:color w:val="000000"/>
          <w:sz w:val="20"/>
          <w:szCs w:val="20"/>
        </w:rPr>
        <w:t>Región</w:t>
      </w:r>
    </w:p>
    <w:tbl>
      <w:tblPr>
        <w:tblStyle w:val="af7"/>
        <w:tblW w:w="444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440"/>
      </w:tblGrid>
      <w:tr w:rsidR="008E346F" w14:paraId="1FCEAD78" w14:textId="77777777" w:rsidTr="00ED1974">
        <w:tc>
          <w:tcPr>
            <w:tcW w:w="4440" w:type="dxa"/>
            <w:tcBorders>
              <w:top w:val="single" w:sz="8" w:space="0" w:color="CCCCCC"/>
              <w:left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14:paraId="166AF1E5" w14:textId="77777777" w:rsidR="008E346F" w:rsidRDefault="008E346F" w:rsidP="00ED1974">
            <w:pPr>
              <w:widowControl w:val="0"/>
              <w:pBdr>
                <w:top w:val="nil"/>
                <w:left w:val="nil"/>
                <w:bottom w:val="nil"/>
                <w:right w:val="nil"/>
                <w:between w:val="nil"/>
              </w:pBdr>
              <w:spacing w:line="240" w:lineRule="auto"/>
              <w:rPr>
                <w:color w:val="000000"/>
                <w:sz w:val="20"/>
                <w:szCs w:val="20"/>
              </w:rPr>
            </w:pPr>
          </w:p>
        </w:tc>
      </w:tr>
    </w:tbl>
    <w:p w14:paraId="272A17D5" w14:textId="77777777" w:rsidR="008E346F" w:rsidRDefault="008E346F">
      <w:pPr>
        <w:spacing w:line="240" w:lineRule="auto"/>
        <w:rPr>
          <w:color w:val="000000"/>
          <w:sz w:val="20"/>
          <w:szCs w:val="20"/>
        </w:rPr>
      </w:pPr>
    </w:p>
    <w:p w14:paraId="0000000E" w14:textId="77777777" w:rsidR="007D1FCC" w:rsidRDefault="000F5915">
      <w:pPr>
        <w:spacing w:line="240" w:lineRule="auto"/>
        <w:rPr>
          <w:i/>
          <w:color w:val="000000"/>
          <w:sz w:val="20"/>
          <w:szCs w:val="20"/>
        </w:rPr>
      </w:pPr>
      <w:r>
        <w:rPr>
          <w:color w:val="000000"/>
          <w:sz w:val="20"/>
          <w:szCs w:val="20"/>
        </w:rPr>
        <w:t>Participantes</w:t>
      </w:r>
    </w:p>
    <w:tbl>
      <w:tblPr>
        <w:tblStyle w:val="af8"/>
        <w:tblW w:w="90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30"/>
      </w:tblGrid>
      <w:tr w:rsidR="007D1FCC" w14:paraId="651861BB" w14:textId="77777777">
        <w:trPr>
          <w:trHeight w:val="1177"/>
        </w:trPr>
        <w:tc>
          <w:tcPr>
            <w:tcW w:w="9030" w:type="dxa"/>
            <w:tcBorders>
              <w:top w:val="single" w:sz="8" w:space="0" w:color="CCCCCC"/>
              <w:left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14:paraId="0000000F" w14:textId="77777777" w:rsidR="007D1FCC" w:rsidRDefault="007D1FCC">
            <w:pPr>
              <w:widowControl w:val="0"/>
              <w:spacing w:line="240" w:lineRule="auto"/>
              <w:ind w:right="13"/>
              <w:rPr>
                <w:b/>
                <w:color w:val="000000"/>
                <w:sz w:val="14"/>
                <w:szCs w:val="14"/>
              </w:rPr>
            </w:pPr>
          </w:p>
        </w:tc>
      </w:tr>
    </w:tbl>
    <w:p w14:paraId="00000010" w14:textId="77777777" w:rsidR="007D1FCC" w:rsidRDefault="007D1FCC">
      <w:pPr>
        <w:spacing w:line="240" w:lineRule="auto"/>
        <w:rPr>
          <w:color w:val="000000"/>
          <w:sz w:val="20"/>
          <w:szCs w:val="20"/>
        </w:rPr>
      </w:pPr>
    </w:p>
    <w:p w14:paraId="00000011" w14:textId="77777777" w:rsidR="007D1FCC" w:rsidRDefault="000F5915">
      <w:pPr>
        <w:spacing w:line="240" w:lineRule="auto"/>
        <w:rPr>
          <w:i/>
          <w:color w:val="000000"/>
          <w:sz w:val="20"/>
          <w:szCs w:val="20"/>
        </w:rPr>
      </w:pPr>
      <w:r>
        <w:rPr>
          <w:sz w:val="20"/>
          <w:szCs w:val="20"/>
        </w:rPr>
        <w:t>Mes de Pilotaje</w:t>
      </w:r>
      <w:r>
        <w:rPr>
          <w:color w:val="000000"/>
          <w:sz w:val="20"/>
          <w:szCs w:val="20"/>
        </w:rPr>
        <w:t xml:space="preserve"> y Número de Mentoría </w:t>
      </w:r>
    </w:p>
    <w:tbl>
      <w:tblPr>
        <w:tblStyle w:val="af9"/>
        <w:tblW w:w="90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30"/>
      </w:tblGrid>
      <w:tr w:rsidR="007D1FCC" w14:paraId="736A31C0" w14:textId="77777777">
        <w:trPr>
          <w:trHeight w:val="708"/>
        </w:trPr>
        <w:tc>
          <w:tcPr>
            <w:tcW w:w="9030" w:type="dxa"/>
            <w:tcBorders>
              <w:top w:val="single" w:sz="8" w:space="0" w:color="CCCCCC"/>
              <w:left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14:paraId="00000012" w14:textId="77777777" w:rsidR="007D1FCC" w:rsidRDefault="007D1FCC">
            <w:pPr>
              <w:widowControl w:val="0"/>
              <w:spacing w:line="240" w:lineRule="auto"/>
              <w:rPr>
                <w:b/>
                <w:color w:val="000000"/>
                <w:sz w:val="14"/>
                <w:szCs w:val="14"/>
              </w:rPr>
            </w:pPr>
          </w:p>
        </w:tc>
      </w:tr>
    </w:tbl>
    <w:p w14:paraId="00000013" w14:textId="77777777" w:rsidR="007D1FCC" w:rsidRDefault="007D1FCC">
      <w:pPr>
        <w:spacing w:line="240" w:lineRule="auto"/>
        <w:rPr>
          <w:color w:val="B7B7B7"/>
          <w:sz w:val="20"/>
          <w:szCs w:val="20"/>
        </w:rPr>
      </w:pPr>
    </w:p>
    <w:p w14:paraId="00000014" w14:textId="77777777" w:rsidR="007D1FCC" w:rsidRDefault="00682C2F">
      <w:pPr>
        <w:spacing w:line="240" w:lineRule="auto"/>
        <w:rPr>
          <w:b/>
          <w:sz w:val="24"/>
          <w:szCs w:val="24"/>
        </w:rPr>
        <w:sectPr w:rsidR="007D1FCC">
          <w:type w:val="continuous"/>
          <w:pgSz w:w="11909" w:h="16834"/>
          <w:pgMar w:top="1440" w:right="1440" w:bottom="1440" w:left="1440" w:header="566" w:footer="566" w:gutter="0"/>
          <w:cols w:space="720" w:equalWidth="0">
            <w:col w:w="8838"/>
          </w:cols>
        </w:sectPr>
      </w:pPr>
      <w:r>
        <w:rPr>
          <w:noProof/>
        </w:rPr>
        <w:pict w14:anchorId="0F629192">
          <v:rect id="_x0000_i1025" alt="" style="width:425.2pt;height:.05pt;mso-width-percent:0;mso-height-percent:0;mso-width-percent:0;mso-height-percent:0" o:hralign="center" o:hrstd="t" o:hr="t" fillcolor="#a0a0a0" stroked="f"/>
        </w:pict>
      </w:r>
    </w:p>
    <w:p w14:paraId="00000015" w14:textId="77777777" w:rsidR="007D1FCC" w:rsidRDefault="007D1FCC">
      <w:pPr>
        <w:rPr>
          <w:b/>
          <w:sz w:val="24"/>
          <w:szCs w:val="24"/>
        </w:rPr>
      </w:pPr>
    </w:p>
    <w:p w14:paraId="00000016" w14:textId="77777777" w:rsidR="007D1FCC" w:rsidRDefault="000F5915">
      <w:pPr>
        <w:rPr>
          <w:b/>
          <w:sz w:val="24"/>
          <w:szCs w:val="24"/>
        </w:rPr>
        <w:sectPr w:rsidR="007D1FCC">
          <w:type w:val="continuous"/>
          <w:pgSz w:w="11909" w:h="16834"/>
          <w:pgMar w:top="1440" w:right="1440" w:bottom="1440" w:left="1440" w:header="566" w:footer="566" w:gutter="0"/>
          <w:cols w:space="720" w:equalWidth="0">
            <w:col w:w="8838"/>
          </w:cols>
        </w:sectPr>
      </w:pPr>
      <w:r>
        <w:rPr>
          <w:b/>
          <w:sz w:val="24"/>
          <w:szCs w:val="24"/>
        </w:rPr>
        <w:t>PROYECTO</w:t>
      </w:r>
    </w:p>
    <w:p w14:paraId="00000017" w14:textId="77777777" w:rsidR="007D1FCC" w:rsidRDefault="000F5915">
      <w:pPr>
        <w:spacing w:line="240" w:lineRule="auto"/>
        <w:rPr>
          <w:color w:val="000000"/>
          <w:sz w:val="20"/>
          <w:szCs w:val="20"/>
        </w:rPr>
      </w:pPr>
      <w:r>
        <w:rPr>
          <w:color w:val="000000"/>
          <w:sz w:val="20"/>
          <w:szCs w:val="20"/>
        </w:rPr>
        <w:t>Nombre / Código</w:t>
      </w:r>
    </w:p>
    <w:tbl>
      <w:tblPr>
        <w:tblStyle w:val="afa"/>
        <w:tblW w:w="90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7260"/>
        <w:gridCol w:w="1770"/>
      </w:tblGrid>
      <w:tr w:rsidR="007D1FCC" w14:paraId="22A8C4A7" w14:textId="77777777">
        <w:trPr>
          <w:trHeight w:val="698"/>
        </w:trPr>
        <w:tc>
          <w:tcPr>
            <w:tcW w:w="7260" w:type="dxa"/>
            <w:tcBorders>
              <w:top w:val="single" w:sz="8" w:space="0" w:color="CCCCCC"/>
              <w:left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14:paraId="00000018" w14:textId="77777777" w:rsidR="007D1FCC" w:rsidRDefault="007D1FCC">
            <w:pPr>
              <w:widowControl w:val="0"/>
              <w:spacing w:line="240" w:lineRule="auto"/>
              <w:rPr>
                <w:b/>
                <w:color w:val="000000"/>
                <w:sz w:val="14"/>
                <w:szCs w:val="14"/>
              </w:rPr>
            </w:pPr>
          </w:p>
        </w:tc>
        <w:tc>
          <w:tcPr>
            <w:tcW w:w="1770" w:type="dxa"/>
            <w:tcBorders>
              <w:top w:val="single" w:sz="8" w:space="0" w:color="CCCCCC"/>
              <w:left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14:paraId="00000019" w14:textId="77777777" w:rsidR="007D1FCC" w:rsidRDefault="007D1FCC">
            <w:pPr>
              <w:widowControl w:val="0"/>
              <w:spacing w:line="240" w:lineRule="auto"/>
              <w:rPr>
                <w:b/>
                <w:color w:val="000000"/>
                <w:sz w:val="14"/>
                <w:szCs w:val="14"/>
              </w:rPr>
            </w:pPr>
          </w:p>
        </w:tc>
      </w:tr>
    </w:tbl>
    <w:p w14:paraId="0000001A" w14:textId="77777777" w:rsidR="007D1FCC" w:rsidRDefault="007D1FCC">
      <w:pPr>
        <w:spacing w:line="240" w:lineRule="auto"/>
        <w:rPr>
          <w:color w:val="000000"/>
          <w:sz w:val="20"/>
          <w:szCs w:val="20"/>
        </w:rPr>
      </w:pPr>
    </w:p>
    <w:p w14:paraId="0000001B" w14:textId="77777777" w:rsidR="007D1FCC" w:rsidRDefault="000F5915">
      <w:pPr>
        <w:spacing w:line="240" w:lineRule="auto"/>
        <w:rPr>
          <w:i/>
          <w:color w:val="000000"/>
          <w:sz w:val="20"/>
          <w:szCs w:val="20"/>
        </w:rPr>
      </w:pPr>
      <w:r>
        <w:rPr>
          <w:color w:val="000000"/>
          <w:sz w:val="20"/>
          <w:szCs w:val="20"/>
        </w:rPr>
        <w:t xml:space="preserve">Institución Ejecutora </w:t>
      </w:r>
    </w:p>
    <w:tbl>
      <w:tblPr>
        <w:tblStyle w:val="afb"/>
        <w:tblW w:w="90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30"/>
      </w:tblGrid>
      <w:tr w:rsidR="007D1FCC" w14:paraId="3F8CF051" w14:textId="77777777">
        <w:trPr>
          <w:trHeight w:val="400"/>
        </w:trPr>
        <w:tc>
          <w:tcPr>
            <w:tcW w:w="9030" w:type="dxa"/>
            <w:tcBorders>
              <w:top w:val="single" w:sz="8" w:space="0" w:color="CCCCCC"/>
              <w:left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14:paraId="0000001C" w14:textId="77777777" w:rsidR="007D1FCC" w:rsidRDefault="007D1FCC">
            <w:pPr>
              <w:widowControl w:val="0"/>
              <w:spacing w:line="240" w:lineRule="auto"/>
              <w:ind w:right="-2439"/>
              <w:rPr>
                <w:b/>
                <w:sz w:val="14"/>
                <w:szCs w:val="14"/>
              </w:rPr>
            </w:pPr>
          </w:p>
        </w:tc>
      </w:tr>
    </w:tbl>
    <w:p w14:paraId="0000001D" w14:textId="77777777" w:rsidR="007D1FCC" w:rsidRDefault="007D1FCC">
      <w:pPr>
        <w:spacing w:line="240" w:lineRule="auto"/>
        <w:rPr>
          <w:b/>
          <w:sz w:val="24"/>
          <w:szCs w:val="24"/>
        </w:rPr>
      </w:pPr>
    </w:p>
    <w:p w14:paraId="0000001E" w14:textId="77777777" w:rsidR="007D1FCC" w:rsidRDefault="007D1FCC">
      <w:pPr>
        <w:widowControl w:val="0"/>
        <w:pBdr>
          <w:top w:val="nil"/>
          <w:left w:val="nil"/>
          <w:bottom w:val="nil"/>
          <w:right w:val="nil"/>
          <w:between w:val="nil"/>
        </w:pBdr>
        <w:spacing w:line="240" w:lineRule="auto"/>
        <w:rPr>
          <w:b/>
          <w:color w:val="D887A0"/>
          <w:sz w:val="20"/>
          <w:szCs w:val="20"/>
        </w:rPr>
      </w:pPr>
    </w:p>
    <w:p w14:paraId="0000001F" w14:textId="77777777" w:rsidR="007D1FCC" w:rsidRDefault="007D1FCC">
      <w:pPr>
        <w:widowControl w:val="0"/>
        <w:pBdr>
          <w:top w:val="nil"/>
          <w:left w:val="nil"/>
          <w:bottom w:val="nil"/>
          <w:right w:val="nil"/>
          <w:between w:val="nil"/>
        </w:pBdr>
        <w:spacing w:line="240" w:lineRule="auto"/>
        <w:rPr>
          <w:b/>
          <w:color w:val="D887A0"/>
          <w:sz w:val="20"/>
          <w:szCs w:val="20"/>
        </w:rPr>
      </w:pPr>
    </w:p>
    <w:p w14:paraId="00000020" w14:textId="77777777" w:rsidR="007D1FCC" w:rsidRDefault="007D1FCC">
      <w:pPr>
        <w:widowControl w:val="0"/>
        <w:pBdr>
          <w:top w:val="nil"/>
          <w:left w:val="nil"/>
          <w:bottom w:val="nil"/>
          <w:right w:val="nil"/>
          <w:between w:val="nil"/>
        </w:pBdr>
        <w:spacing w:line="240" w:lineRule="auto"/>
        <w:rPr>
          <w:b/>
          <w:color w:val="D887A0"/>
          <w:sz w:val="20"/>
          <w:szCs w:val="20"/>
        </w:rPr>
      </w:pPr>
    </w:p>
    <w:p w14:paraId="00000021" w14:textId="77777777" w:rsidR="007D1FCC" w:rsidRDefault="007D1FCC">
      <w:pPr>
        <w:widowControl w:val="0"/>
        <w:pBdr>
          <w:top w:val="nil"/>
          <w:left w:val="nil"/>
          <w:bottom w:val="nil"/>
          <w:right w:val="nil"/>
          <w:between w:val="nil"/>
        </w:pBdr>
        <w:spacing w:line="240" w:lineRule="auto"/>
        <w:rPr>
          <w:b/>
          <w:color w:val="D887A0"/>
          <w:sz w:val="20"/>
          <w:szCs w:val="20"/>
        </w:rPr>
      </w:pPr>
    </w:p>
    <w:p w14:paraId="00000022" w14:textId="77777777" w:rsidR="007D1FCC" w:rsidRDefault="007D1FCC">
      <w:pPr>
        <w:widowControl w:val="0"/>
        <w:pBdr>
          <w:top w:val="nil"/>
          <w:left w:val="nil"/>
          <w:bottom w:val="nil"/>
          <w:right w:val="nil"/>
          <w:between w:val="nil"/>
        </w:pBdr>
        <w:spacing w:line="240" w:lineRule="auto"/>
        <w:rPr>
          <w:b/>
          <w:color w:val="D887A0"/>
          <w:sz w:val="20"/>
          <w:szCs w:val="20"/>
        </w:rPr>
      </w:pPr>
    </w:p>
    <w:p w14:paraId="00000023" w14:textId="77777777" w:rsidR="007D1FCC" w:rsidRDefault="007D1FCC">
      <w:pPr>
        <w:widowControl w:val="0"/>
        <w:pBdr>
          <w:top w:val="nil"/>
          <w:left w:val="nil"/>
          <w:bottom w:val="nil"/>
          <w:right w:val="nil"/>
          <w:between w:val="nil"/>
        </w:pBdr>
        <w:spacing w:line="240" w:lineRule="auto"/>
        <w:rPr>
          <w:b/>
          <w:color w:val="D887A0"/>
          <w:sz w:val="20"/>
          <w:szCs w:val="20"/>
        </w:rPr>
      </w:pPr>
    </w:p>
    <w:p w14:paraId="00000024" w14:textId="77777777" w:rsidR="007D1FCC" w:rsidRDefault="007D1FCC">
      <w:pPr>
        <w:widowControl w:val="0"/>
        <w:pBdr>
          <w:top w:val="nil"/>
          <w:left w:val="nil"/>
          <w:bottom w:val="nil"/>
          <w:right w:val="nil"/>
          <w:between w:val="nil"/>
        </w:pBdr>
        <w:spacing w:line="240" w:lineRule="auto"/>
        <w:rPr>
          <w:b/>
          <w:color w:val="D887A0"/>
          <w:sz w:val="20"/>
          <w:szCs w:val="20"/>
        </w:rPr>
      </w:pPr>
    </w:p>
    <w:p w14:paraId="00000025" w14:textId="77777777" w:rsidR="007D1FCC" w:rsidRDefault="007D1FCC">
      <w:pPr>
        <w:widowControl w:val="0"/>
        <w:pBdr>
          <w:top w:val="nil"/>
          <w:left w:val="nil"/>
          <w:bottom w:val="nil"/>
          <w:right w:val="nil"/>
          <w:between w:val="nil"/>
        </w:pBdr>
        <w:spacing w:line="240" w:lineRule="auto"/>
        <w:rPr>
          <w:b/>
          <w:color w:val="D887A0"/>
          <w:sz w:val="20"/>
          <w:szCs w:val="20"/>
        </w:rPr>
      </w:pPr>
    </w:p>
    <w:p w14:paraId="00000026" w14:textId="77777777" w:rsidR="007D1FCC" w:rsidRDefault="007D1FCC">
      <w:pPr>
        <w:widowControl w:val="0"/>
        <w:pBdr>
          <w:top w:val="nil"/>
          <w:left w:val="nil"/>
          <w:bottom w:val="nil"/>
          <w:right w:val="nil"/>
          <w:between w:val="nil"/>
        </w:pBdr>
        <w:spacing w:line="240" w:lineRule="auto"/>
        <w:rPr>
          <w:b/>
          <w:color w:val="D887A0"/>
          <w:sz w:val="20"/>
          <w:szCs w:val="20"/>
        </w:rPr>
      </w:pPr>
    </w:p>
    <w:p w14:paraId="0000002E" w14:textId="77777777" w:rsidR="007D1FCC" w:rsidRDefault="000F5915">
      <w:pPr>
        <w:widowControl w:val="0"/>
        <w:pBdr>
          <w:top w:val="nil"/>
          <w:left w:val="nil"/>
          <w:bottom w:val="nil"/>
          <w:right w:val="nil"/>
          <w:between w:val="nil"/>
        </w:pBdr>
        <w:spacing w:line="240" w:lineRule="auto"/>
        <w:rPr>
          <w:b/>
          <w:color w:val="A6A6A6"/>
          <w:sz w:val="28"/>
          <w:szCs w:val="28"/>
        </w:rPr>
      </w:pPr>
      <w:r>
        <w:rPr>
          <w:b/>
          <w:color w:val="000000"/>
          <w:sz w:val="28"/>
          <w:szCs w:val="28"/>
        </w:rPr>
        <w:t xml:space="preserve">Primera Parte – REVISIÓN DE AVANCES </w:t>
      </w:r>
      <w:r>
        <w:rPr>
          <w:b/>
          <w:color w:val="A6A6A6"/>
          <w:sz w:val="28"/>
          <w:szCs w:val="28"/>
        </w:rPr>
        <w:tab/>
      </w:r>
    </w:p>
    <w:p w14:paraId="0000002F" w14:textId="77777777" w:rsidR="007D1FCC" w:rsidRDefault="007D1FCC">
      <w:pPr>
        <w:widowControl w:val="0"/>
        <w:pBdr>
          <w:top w:val="nil"/>
          <w:left w:val="nil"/>
          <w:bottom w:val="nil"/>
          <w:right w:val="nil"/>
          <w:between w:val="nil"/>
        </w:pBdr>
        <w:spacing w:line="240" w:lineRule="auto"/>
        <w:rPr>
          <w:b/>
          <w:color w:val="D887A0"/>
          <w:sz w:val="20"/>
          <w:szCs w:val="20"/>
        </w:rPr>
      </w:pPr>
    </w:p>
    <w:tbl>
      <w:tblPr>
        <w:tblStyle w:val="afc"/>
        <w:tblW w:w="90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30"/>
      </w:tblGrid>
      <w:tr w:rsidR="007D1FCC" w14:paraId="1CEC2F5E" w14:textId="77777777">
        <w:trPr>
          <w:trHeight w:val="12350"/>
        </w:trPr>
        <w:tc>
          <w:tcPr>
            <w:tcW w:w="9030" w:type="dxa"/>
            <w:tcBorders>
              <w:top w:val="single" w:sz="8" w:space="0" w:color="CCCCCC"/>
              <w:left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14:paraId="00000030" w14:textId="77777777" w:rsidR="007D1FCC" w:rsidRDefault="000F5915">
            <w:pPr>
              <w:widowControl w:val="0"/>
              <w:spacing w:line="240" w:lineRule="auto"/>
              <w:ind w:right="151"/>
              <w:rPr>
                <w:i/>
                <w:color w:val="000000"/>
                <w:sz w:val="20"/>
                <w:szCs w:val="20"/>
              </w:rPr>
            </w:pPr>
            <w:r>
              <w:rPr>
                <w:i/>
                <w:color w:val="000000"/>
                <w:sz w:val="20"/>
                <w:szCs w:val="20"/>
              </w:rPr>
              <w:t>Se debe incluir un resumen de los temas que emergen a raíz de la revisión del estado de avance del Plan de Pilotaje presentado por el Equipo Innovador. Esta revisión debe abarcar, por lo menos: revisión de Hoja de Ruta (</w:t>
            </w:r>
            <w:r>
              <w:rPr>
                <w:b/>
                <w:i/>
                <w:color w:val="000000"/>
                <w:sz w:val="20"/>
                <w:szCs w:val="20"/>
              </w:rPr>
              <w:t>avances</w:t>
            </w:r>
            <w:r>
              <w:rPr>
                <w:i/>
                <w:color w:val="000000"/>
                <w:sz w:val="20"/>
                <w:szCs w:val="20"/>
              </w:rPr>
              <w:t xml:space="preserve"> hasta la fecha; </w:t>
            </w:r>
            <w:r>
              <w:rPr>
                <w:b/>
                <w:i/>
                <w:color w:val="000000"/>
                <w:sz w:val="20"/>
                <w:szCs w:val="20"/>
              </w:rPr>
              <w:t>actividades</w:t>
            </w:r>
            <w:r>
              <w:rPr>
                <w:i/>
                <w:color w:val="000000"/>
                <w:sz w:val="20"/>
                <w:szCs w:val="20"/>
              </w:rPr>
              <w:t xml:space="preserve"> que han realizado; revisión de </w:t>
            </w:r>
            <w:proofErr w:type="gramStart"/>
            <w:r>
              <w:rPr>
                <w:i/>
                <w:color w:val="000000"/>
                <w:sz w:val="20"/>
                <w:szCs w:val="20"/>
              </w:rPr>
              <w:t>supuestos)  verificadores</w:t>
            </w:r>
            <w:proofErr w:type="gramEnd"/>
            <w:r>
              <w:rPr>
                <w:i/>
                <w:color w:val="000000"/>
                <w:sz w:val="20"/>
                <w:szCs w:val="20"/>
              </w:rPr>
              <w:t xml:space="preserve"> de actividades y revisión de indicadores. </w:t>
            </w:r>
          </w:p>
          <w:p w14:paraId="00000031" w14:textId="77777777" w:rsidR="007D1FCC" w:rsidRDefault="000F5915">
            <w:pPr>
              <w:widowControl w:val="0"/>
              <w:spacing w:line="240" w:lineRule="auto"/>
              <w:ind w:right="151"/>
              <w:rPr>
                <w:i/>
                <w:color w:val="000000"/>
                <w:sz w:val="20"/>
                <w:szCs w:val="20"/>
              </w:rPr>
            </w:pPr>
            <w:r>
              <w:rPr>
                <w:i/>
                <w:color w:val="000000"/>
                <w:sz w:val="20"/>
                <w:szCs w:val="20"/>
              </w:rPr>
              <w:t>Se deberá acompañar este resumen subiendo a la plataforma el Plan de Pilotaje ajustado, y los verificadores acordados para los indicadores (por el Equipo Innovador</w:t>
            </w:r>
            <w:proofErr w:type="gramStart"/>
            <w:r>
              <w:rPr>
                <w:i/>
                <w:color w:val="000000"/>
                <w:sz w:val="20"/>
                <w:szCs w:val="20"/>
              </w:rPr>
              <w:t xml:space="preserve">) </w:t>
            </w:r>
            <w:r>
              <w:rPr>
                <w:i/>
                <w:sz w:val="20"/>
                <w:szCs w:val="20"/>
              </w:rPr>
              <w:t>.</w:t>
            </w:r>
            <w:proofErr w:type="gramEnd"/>
            <w:r>
              <w:rPr>
                <w:i/>
                <w:color w:val="000000"/>
                <w:sz w:val="20"/>
                <w:szCs w:val="20"/>
              </w:rPr>
              <w:t xml:space="preserve"> </w:t>
            </w:r>
          </w:p>
          <w:p w14:paraId="00000032" w14:textId="77777777" w:rsidR="007D1FCC" w:rsidRDefault="007D1FCC">
            <w:pPr>
              <w:widowControl w:val="0"/>
              <w:spacing w:line="240" w:lineRule="auto"/>
              <w:ind w:right="151"/>
              <w:rPr>
                <w:b/>
                <w:i/>
                <w:sz w:val="14"/>
                <w:szCs w:val="14"/>
              </w:rPr>
            </w:pPr>
          </w:p>
          <w:p w14:paraId="00000033" w14:textId="77777777" w:rsidR="007D1FCC" w:rsidRDefault="007D1FCC">
            <w:pPr>
              <w:widowControl w:val="0"/>
              <w:spacing w:line="240" w:lineRule="auto"/>
              <w:ind w:right="151"/>
              <w:rPr>
                <w:b/>
                <w:i/>
                <w:sz w:val="14"/>
                <w:szCs w:val="14"/>
              </w:rPr>
            </w:pPr>
          </w:p>
          <w:p w14:paraId="00000034" w14:textId="77777777" w:rsidR="007D1FCC" w:rsidRDefault="007D1FCC">
            <w:pPr>
              <w:widowControl w:val="0"/>
              <w:spacing w:line="240" w:lineRule="auto"/>
              <w:ind w:right="151"/>
              <w:rPr>
                <w:b/>
                <w:i/>
                <w:sz w:val="14"/>
                <w:szCs w:val="14"/>
              </w:rPr>
            </w:pPr>
          </w:p>
          <w:p w14:paraId="00000035" w14:textId="77777777" w:rsidR="007D1FCC" w:rsidRDefault="007D1FCC">
            <w:pPr>
              <w:widowControl w:val="0"/>
              <w:spacing w:line="240" w:lineRule="auto"/>
              <w:ind w:right="151"/>
              <w:rPr>
                <w:b/>
                <w:i/>
                <w:sz w:val="14"/>
                <w:szCs w:val="14"/>
              </w:rPr>
            </w:pPr>
          </w:p>
        </w:tc>
      </w:tr>
    </w:tbl>
    <w:p w14:paraId="00000036" w14:textId="77777777" w:rsidR="007D1FCC" w:rsidRDefault="007D1FCC">
      <w:pPr>
        <w:spacing w:line="240" w:lineRule="auto"/>
        <w:rPr>
          <w:b/>
          <w:sz w:val="24"/>
          <w:szCs w:val="24"/>
        </w:rPr>
      </w:pPr>
    </w:p>
    <w:p w14:paraId="669C2A3A" w14:textId="77777777" w:rsidR="008E346F" w:rsidRDefault="008E346F">
      <w:pPr>
        <w:widowControl w:val="0"/>
        <w:pBdr>
          <w:top w:val="nil"/>
          <w:left w:val="nil"/>
          <w:bottom w:val="nil"/>
          <w:right w:val="nil"/>
          <w:between w:val="nil"/>
        </w:pBdr>
        <w:spacing w:line="240" w:lineRule="auto"/>
        <w:rPr>
          <w:b/>
          <w:sz w:val="24"/>
          <w:szCs w:val="24"/>
        </w:rPr>
      </w:pPr>
    </w:p>
    <w:p w14:paraId="00000039" w14:textId="063627A9" w:rsidR="007D1FCC" w:rsidRDefault="000F5915">
      <w:pPr>
        <w:widowControl w:val="0"/>
        <w:pBdr>
          <w:top w:val="nil"/>
          <w:left w:val="nil"/>
          <w:bottom w:val="nil"/>
          <w:right w:val="nil"/>
          <w:between w:val="nil"/>
        </w:pBdr>
        <w:spacing w:line="240" w:lineRule="auto"/>
        <w:rPr>
          <w:b/>
          <w:color w:val="000000"/>
          <w:sz w:val="28"/>
          <w:szCs w:val="28"/>
        </w:rPr>
      </w:pPr>
      <w:r>
        <w:rPr>
          <w:b/>
          <w:color w:val="000000"/>
          <w:sz w:val="28"/>
          <w:szCs w:val="28"/>
        </w:rPr>
        <w:t xml:space="preserve">Segunda Parte – SUPUESTOS Y APRENDIZAJES POR ÁMBITO </w:t>
      </w:r>
    </w:p>
    <w:p w14:paraId="0000003A" w14:textId="77777777" w:rsidR="007D1FCC" w:rsidRDefault="007D1FCC">
      <w:pPr>
        <w:rPr>
          <w:i/>
          <w:color w:val="000000"/>
          <w:sz w:val="20"/>
          <w:szCs w:val="20"/>
        </w:rPr>
      </w:pPr>
    </w:p>
    <w:p w14:paraId="0000003B" w14:textId="77777777" w:rsidR="007D1FCC" w:rsidRDefault="000F5915">
      <w:pPr>
        <w:jc w:val="both"/>
        <w:rPr>
          <w:i/>
          <w:color w:val="000000"/>
          <w:sz w:val="20"/>
          <w:szCs w:val="20"/>
        </w:rPr>
      </w:pPr>
      <w:r>
        <w:rPr>
          <w:i/>
          <w:color w:val="000000"/>
          <w:sz w:val="20"/>
          <w:szCs w:val="20"/>
        </w:rPr>
        <w:t xml:space="preserve">En esta sección se debe abordar la gestión del aprendizaje en torno a las seis dimensiones. Se deberán presentar </w:t>
      </w:r>
      <w:r>
        <w:rPr>
          <w:b/>
          <w:i/>
          <w:color w:val="000000"/>
          <w:sz w:val="20"/>
          <w:szCs w:val="20"/>
        </w:rPr>
        <w:t>las principales conclusiones</w:t>
      </w:r>
      <w:r>
        <w:rPr>
          <w:i/>
          <w:color w:val="000000"/>
          <w:sz w:val="20"/>
          <w:szCs w:val="20"/>
        </w:rPr>
        <w:t xml:space="preserve"> para cada dimensión, abordando el comportamiento de los </w:t>
      </w:r>
      <w:r>
        <w:rPr>
          <w:b/>
          <w:i/>
          <w:color w:val="000000"/>
          <w:sz w:val="20"/>
          <w:szCs w:val="20"/>
        </w:rPr>
        <w:t>supuestos</w:t>
      </w:r>
      <w:r>
        <w:rPr>
          <w:i/>
          <w:color w:val="000000"/>
          <w:sz w:val="20"/>
          <w:szCs w:val="20"/>
        </w:rPr>
        <w:t xml:space="preserve"> establecidos en el Plan de Pilotaje y cualquier otro aprendizaje por dimensión que surja a partir de la ejecución de las actividades del pilotaje.</w:t>
      </w:r>
    </w:p>
    <w:p w14:paraId="0000003C" w14:textId="77777777" w:rsidR="007D1FCC" w:rsidRDefault="007D1FCC">
      <w:pPr>
        <w:rPr>
          <w:i/>
        </w:rPr>
      </w:pPr>
    </w:p>
    <w:tbl>
      <w:tblPr>
        <w:tblStyle w:val="afd"/>
        <w:tblW w:w="9000"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05"/>
        <w:gridCol w:w="6795"/>
      </w:tblGrid>
      <w:tr w:rsidR="007D1FCC" w14:paraId="2BE1D7C1" w14:textId="77777777">
        <w:trPr>
          <w:trHeight w:val="5382"/>
          <w:jc w:val="center"/>
        </w:trPr>
        <w:tc>
          <w:tcPr>
            <w:tcW w:w="2205" w:type="dxa"/>
            <w:tcBorders>
              <w:top w:val="single" w:sz="8" w:space="0" w:color="CCCCCC"/>
              <w:left w:val="single" w:sz="8" w:space="0" w:color="CCCCCC"/>
              <w:bottom w:val="single" w:sz="8" w:space="0" w:color="CCCCCC"/>
              <w:right w:val="single" w:sz="8" w:space="0" w:color="CCCCCC"/>
            </w:tcBorders>
            <w:shd w:val="clear" w:color="auto" w:fill="D9D9D9"/>
            <w:tcMar>
              <w:top w:w="100" w:type="dxa"/>
              <w:left w:w="100" w:type="dxa"/>
              <w:bottom w:w="100" w:type="dxa"/>
              <w:right w:w="100" w:type="dxa"/>
            </w:tcMar>
            <w:vAlign w:val="center"/>
          </w:tcPr>
          <w:p w14:paraId="0000003D" w14:textId="77777777" w:rsidR="007D1FCC" w:rsidRDefault="000F5915">
            <w:pPr>
              <w:widowControl w:val="0"/>
              <w:pBdr>
                <w:top w:val="nil"/>
                <w:left w:val="nil"/>
                <w:bottom w:val="nil"/>
                <w:right w:val="nil"/>
                <w:between w:val="nil"/>
              </w:pBdr>
              <w:spacing w:line="240" w:lineRule="auto"/>
              <w:rPr>
                <w:b/>
              </w:rPr>
            </w:pPr>
            <w:r>
              <w:rPr>
                <w:b/>
              </w:rPr>
              <w:t>Definición de Problema o Necesidad</w:t>
            </w:r>
          </w:p>
          <w:p w14:paraId="0000003E" w14:textId="77777777" w:rsidR="007D1FCC" w:rsidRDefault="000F5915">
            <w:pPr>
              <w:widowControl w:val="0"/>
              <w:pBdr>
                <w:top w:val="nil"/>
                <w:left w:val="nil"/>
                <w:bottom w:val="nil"/>
                <w:right w:val="nil"/>
                <w:between w:val="nil"/>
              </w:pBdr>
              <w:spacing w:line="240" w:lineRule="auto"/>
              <w:rPr>
                <w:b/>
              </w:rPr>
            </w:pPr>
            <w:r>
              <w:rPr>
                <w:i/>
                <w:sz w:val="18"/>
                <w:szCs w:val="18"/>
              </w:rPr>
              <w:t xml:space="preserve">Registrar el conocimiento que se genera sobre el problema o necesidad de los usuarios finales que el piloto busca resolver. El objetivo es entender a profundidad si el problema o necesidad está bien identificado y si refleja la realidad de los usuarios. </w:t>
            </w:r>
          </w:p>
        </w:tc>
        <w:tc>
          <w:tcPr>
            <w:tcW w:w="6795" w:type="dxa"/>
            <w:tcBorders>
              <w:top w:val="single" w:sz="8" w:space="0" w:color="CCCCCC"/>
              <w:left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14:paraId="0000003F" w14:textId="77777777" w:rsidR="007D1FCC" w:rsidRDefault="007D1FCC">
            <w:pPr>
              <w:rPr>
                <w:i/>
                <w:sz w:val="20"/>
                <w:szCs w:val="20"/>
              </w:rPr>
            </w:pPr>
          </w:p>
        </w:tc>
      </w:tr>
      <w:tr w:rsidR="007D1FCC" w14:paraId="121EE035" w14:textId="77777777">
        <w:trPr>
          <w:trHeight w:val="5190"/>
          <w:jc w:val="center"/>
        </w:trPr>
        <w:tc>
          <w:tcPr>
            <w:tcW w:w="2205" w:type="dxa"/>
            <w:tcBorders>
              <w:top w:val="single" w:sz="8" w:space="0" w:color="CCCCCC"/>
              <w:left w:val="single" w:sz="8" w:space="0" w:color="CCCCCC"/>
              <w:bottom w:val="single" w:sz="8" w:space="0" w:color="CCCCCC"/>
              <w:right w:val="single" w:sz="8" w:space="0" w:color="CCCCCC"/>
            </w:tcBorders>
            <w:shd w:val="clear" w:color="auto" w:fill="D9D9D9"/>
            <w:tcMar>
              <w:top w:w="100" w:type="dxa"/>
              <w:left w:w="100" w:type="dxa"/>
              <w:bottom w:w="100" w:type="dxa"/>
              <w:right w:w="100" w:type="dxa"/>
            </w:tcMar>
            <w:vAlign w:val="center"/>
          </w:tcPr>
          <w:p w14:paraId="00000040" w14:textId="77777777" w:rsidR="007D1FCC" w:rsidRDefault="000F5915">
            <w:pPr>
              <w:widowControl w:val="0"/>
              <w:pBdr>
                <w:top w:val="nil"/>
                <w:left w:val="nil"/>
                <w:bottom w:val="nil"/>
                <w:right w:val="nil"/>
                <w:between w:val="nil"/>
              </w:pBdr>
              <w:spacing w:line="240" w:lineRule="auto"/>
              <w:rPr>
                <w:b/>
              </w:rPr>
            </w:pPr>
            <w:r>
              <w:rPr>
                <w:b/>
              </w:rPr>
              <w:t>Diseño de la Solución</w:t>
            </w:r>
          </w:p>
          <w:p w14:paraId="00000041" w14:textId="77777777" w:rsidR="007D1FCC" w:rsidRDefault="000F5915">
            <w:pPr>
              <w:widowControl w:val="0"/>
              <w:spacing w:line="273" w:lineRule="auto"/>
              <w:rPr>
                <w:b/>
                <w:sz w:val="18"/>
                <w:szCs w:val="18"/>
              </w:rPr>
            </w:pPr>
            <w:r>
              <w:rPr>
                <w:i/>
                <w:sz w:val="18"/>
                <w:szCs w:val="18"/>
              </w:rPr>
              <w:t>Registrar información sobre la pertinencia de la solución que se está implementando. Aún cuando el problema haya sido identificado adecuadamente puede suceder que la solución diseñada no sea efectiva al problema, o que</w:t>
            </w:r>
            <w:r>
              <w:rPr>
                <w:sz w:val="18"/>
                <w:szCs w:val="18"/>
              </w:rPr>
              <w:t xml:space="preserve"> necesite ser ajustada. </w:t>
            </w:r>
          </w:p>
        </w:tc>
        <w:tc>
          <w:tcPr>
            <w:tcW w:w="6795" w:type="dxa"/>
            <w:tcBorders>
              <w:top w:val="single" w:sz="8" w:space="0" w:color="CCCCCC"/>
              <w:left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14:paraId="00000042" w14:textId="77777777" w:rsidR="007D1FCC" w:rsidRDefault="007D1FCC">
            <w:pPr>
              <w:widowControl w:val="0"/>
              <w:pBdr>
                <w:top w:val="nil"/>
                <w:left w:val="nil"/>
                <w:bottom w:val="nil"/>
                <w:right w:val="nil"/>
                <w:between w:val="nil"/>
              </w:pBdr>
              <w:spacing w:line="240" w:lineRule="auto"/>
              <w:rPr>
                <w:i/>
                <w:sz w:val="20"/>
                <w:szCs w:val="20"/>
              </w:rPr>
            </w:pPr>
          </w:p>
          <w:p w14:paraId="00000043" w14:textId="77777777" w:rsidR="007D1FCC" w:rsidRDefault="007D1FCC">
            <w:pPr>
              <w:widowControl w:val="0"/>
              <w:pBdr>
                <w:top w:val="nil"/>
                <w:left w:val="nil"/>
                <w:bottom w:val="nil"/>
                <w:right w:val="nil"/>
                <w:between w:val="nil"/>
              </w:pBdr>
              <w:spacing w:line="240" w:lineRule="auto"/>
              <w:rPr>
                <w:i/>
                <w:sz w:val="20"/>
                <w:szCs w:val="20"/>
              </w:rPr>
            </w:pPr>
          </w:p>
          <w:p w14:paraId="00000044" w14:textId="77777777" w:rsidR="007D1FCC" w:rsidRDefault="007D1FCC">
            <w:pPr>
              <w:widowControl w:val="0"/>
              <w:pBdr>
                <w:top w:val="nil"/>
                <w:left w:val="nil"/>
                <w:bottom w:val="nil"/>
                <w:right w:val="nil"/>
                <w:between w:val="nil"/>
              </w:pBdr>
              <w:spacing w:line="240" w:lineRule="auto"/>
              <w:rPr>
                <w:i/>
                <w:sz w:val="20"/>
                <w:szCs w:val="20"/>
              </w:rPr>
            </w:pPr>
          </w:p>
        </w:tc>
      </w:tr>
      <w:tr w:rsidR="007D1FCC" w14:paraId="458C039B" w14:textId="77777777">
        <w:trPr>
          <w:trHeight w:val="5851"/>
          <w:jc w:val="center"/>
        </w:trPr>
        <w:tc>
          <w:tcPr>
            <w:tcW w:w="2205" w:type="dxa"/>
            <w:tcBorders>
              <w:top w:val="single" w:sz="8" w:space="0" w:color="CCCCCC"/>
              <w:left w:val="single" w:sz="8" w:space="0" w:color="CCCCCC"/>
              <w:bottom w:val="single" w:sz="8" w:space="0" w:color="CCCCCC"/>
              <w:right w:val="single" w:sz="8" w:space="0" w:color="CCCCCC"/>
            </w:tcBorders>
            <w:shd w:val="clear" w:color="auto" w:fill="D9D9D9"/>
            <w:tcMar>
              <w:top w:w="100" w:type="dxa"/>
              <w:left w:w="100" w:type="dxa"/>
              <w:bottom w:w="100" w:type="dxa"/>
              <w:right w:w="100" w:type="dxa"/>
            </w:tcMar>
            <w:vAlign w:val="center"/>
          </w:tcPr>
          <w:p w14:paraId="00000045" w14:textId="77777777" w:rsidR="007D1FCC" w:rsidRDefault="000F5915">
            <w:pPr>
              <w:widowControl w:val="0"/>
              <w:pBdr>
                <w:top w:val="nil"/>
                <w:left w:val="nil"/>
                <w:bottom w:val="nil"/>
                <w:right w:val="nil"/>
                <w:between w:val="nil"/>
              </w:pBdr>
              <w:spacing w:line="240" w:lineRule="auto"/>
              <w:rPr>
                <w:b/>
              </w:rPr>
            </w:pPr>
            <w:r>
              <w:rPr>
                <w:b/>
              </w:rPr>
              <w:lastRenderedPageBreak/>
              <w:t>Adopción o Adherencia</w:t>
            </w:r>
          </w:p>
          <w:p w14:paraId="00000046" w14:textId="77777777" w:rsidR="007D1FCC" w:rsidRDefault="000F5915">
            <w:pPr>
              <w:widowControl w:val="0"/>
              <w:spacing w:line="273" w:lineRule="auto"/>
              <w:rPr>
                <w:b/>
              </w:rPr>
            </w:pPr>
            <w:r>
              <w:rPr>
                <w:i/>
                <w:sz w:val="18"/>
                <w:szCs w:val="18"/>
              </w:rPr>
              <w:t xml:space="preserve">Registrar si los usuarios finales adoptan o no la solución propuesta. Es necesario registrar aquí los aprendizajes que se generen sobre convocatoria, selección, adherencia y logros de los usuarios de la solución. </w:t>
            </w:r>
          </w:p>
        </w:tc>
        <w:tc>
          <w:tcPr>
            <w:tcW w:w="6795" w:type="dxa"/>
            <w:tcBorders>
              <w:top w:val="single" w:sz="8" w:space="0" w:color="CCCCCC"/>
              <w:left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14:paraId="00000047" w14:textId="77777777" w:rsidR="007D1FCC" w:rsidRDefault="007D1FCC">
            <w:pPr>
              <w:widowControl w:val="0"/>
              <w:pBdr>
                <w:top w:val="nil"/>
                <w:left w:val="nil"/>
                <w:bottom w:val="nil"/>
                <w:right w:val="nil"/>
                <w:between w:val="nil"/>
              </w:pBdr>
              <w:spacing w:line="240" w:lineRule="auto"/>
              <w:rPr>
                <w:i/>
                <w:sz w:val="20"/>
                <w:szCs w:val="20"/>
              </w:rPr>
            </w:pPr>
          </w:p>
        </w:tc>
      </w:tr>
      <w:tr w:rsidR="007D1FCC" w14:paraId="27732D8C" w14:textId="77777777">
        <w:trPr>
          <w:trHeight w:val="4660"/>
          <w:jc w:val="center"/>
        </w:trPr>
        <w:tc>
          <w:tcPr>
            <w:tcW w:w="2205" w:type="dxa"/>
            <w:tcBorders>
              <w:top w:val="single" w:sz="8" w:space="0" w:color="CCCCCC"/>
              <w:left w:val="single" w:sz="8" w:space="0" w:color="CCCCCC"/>
              <w:bottom w:val="single" w:sz="8" w:space="0" w:color="CCCCCC"/>
              <w:right w:val="single" w:sz="8" w:space="0" w:color="CCCCCC"/>
            </w:tcBorders>
            <w:shd w:val="clear" w:color="auto" w:fill="D9D9D9"/>
            <w:tcMar>
              <w:top w:w="100" w:type="dxa"/>
              <w:left w:w="100" w:type="dxa"/>
              <w:bottom w:w="100" w:type="dxa"/>
              <w:right w:w="100" w:type="dxa"/>
            </w:tcMar>
            <w:vAlign w:val="center"/>
          </w:tcPr>
          <w:p w14:paraId="00000048" w14:textId="77777777" w:rsidR="007D1FCC" w:rsidRDefault="000F5915">
            <w:pPr>
              <w:widowControl w:val="0"/>
              <w:pBdr>
                <w:top w:val="nil"/>
                <w:left w:val="nil"/>
                <w:bottom w:val="nil"/>
                <w:right w:val="nil"/>
                <w:between w:val="nil"/>
              </w:pBdr>
              <w:spacing w:line="240" w:lineRule="auto"/>
              <w:rPr>
                <w:b/>
              </w:rPr>
            </w:pPr>
            <w:r>
              <w:rPr>
                <w:b/>
              </w:rPr>
              <w:t>Gestión</w:t>
            </w:r>
          </w:p>
          <w:p w14:paraId="00000049" w14:textId="77777777" w:rsidR="007D1FCC" w:rsidRDefault="000F5915">
            <w:pPr>
              <w:widowControl w:val="0"/>
              <w:spacing w:line="273" w:lineRule="auto"/>
              <w:rPr>
                <w:i/>
                <w:sz w:val="18"/>
                <w:szCs w:val="18"/>
              </w:rPr>
            </w:pPr>
            <w:r>
              <w:rPr>
                <w:i/>
                <w:sz w:val="18"/>
                <w:szCs w:val="18"/>
              </w:rPr>
              <w:t>Registrar los aprendizajes en materia de gestión del piloto, para identificar la forma más eficiente de implementar la solución diseñada. Es una dimensión fundamental ya que se deberán registrar los aprendizajes sobre el cronograma de actividades, los recursos humanos, las necesidades de capacitación, las alianzas necesarias para ejecutar, la coordinación con otras instituciones y actores, los mecanismos de ejecución y rendición, así como también los costos finales asociados a la ejecución de la solución planteada.</w:t>
            </w:r>
          </w:p>
        </w:tc>
        <w:tc>
          <w:tcPr>
            <w:tcW w:w="6795" w:type="dxa"/>
            <w:tcBorders>
              <w:top w:val="single" w:sz="8" w:space="0" w:color="CCCCCC"/>
              <w:left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14:paraId="0000004A" w14:textId="77777777" w:rsidR="007D1FCC" w:rsidRDefault="007D1FCC">
            <w:pPr>
              <w:widowControl w:val="0"/>
              <w:pBdr>
                <w:top w:val="nil"/>
                <w:left w:val="nil"/>
                <w:bottom w:val="nil"/>
                <w:right w:val="nil"/>
                <w:between w:val="nil"/>
              </w:pBdr>
              <w:spacing w:line="240" w:lineRule="auto"/>
              <w:rPr>
                <w:i/>
                <w:sz w:val="20"/>
                <w:szCs w:val="20"/>
              </w:rPr>
            </w:pPr>
          </w:p>
        </w:tc>
      </w:tr>
      <w:tr w:rsidR="007D1FCC" w14:paraId="08A71E58" w14:textId="77777777">
        <w:trPr>
          <w:trHeight w:val="5993"/>
          <w:jc w:val="center"/>
        </w:trPr>
        <w:tc>
          <w:tcPr>
            <w:tcW w:w="2205" w:type="dxa"/>
            <w:tcBorders>
              <w:top w:val="single" w:sz="8" w:space="0" w:color="CCCCCC"/>
              <w:left w:val="single" w:sz="8" w:space="0" w:color="CCCCCC"/>
              <w:bottom w:val="single" w:sz="8" w:space="0" w:color="CCCCCC"/>
              <w:right w:val="single" w:sz="8" w:space="0" w:color="CCCCCC"/>
            </w:tcBorders>
            <w:shd w:val="clear" w:color="auto" w:fill="D9D9D9"/>
            <w:tcMar>
              <w:top w:w="100" w:type="dxa"/>
              <w:left w:w="100" w:type="dxa"/>
              <w:bottom w:w="100" w:type="dxa"/>
              <w:right w:w="100" w:type="dxa"/>
            </w:tcMar>
            <w:vAlign w:val="center"/>
          </w:tcPr>
          <w:p w14:paraId="0000004B" w14:textId="77777777" w:rsidR="007D1FCC" w:rsidRDefault="000F5915">
            <w:pPr>
              <w:widowControl w:val="0"/>
              <w:pBdr>
                <w:top w:val="nil"/>
                <w:left w:val="nil"/>
                <w:bottom w:val="nil"/>
                <w:right w:val="nil"/>
                <w:between w:val="nil"/>
              </w:pBdr>
              <w:spacing w:line="240" w:lineRule="auto"/>
              <w:rPr>
                <w:b/>
              </w:rPr>
            </w:pPr>
            <w:r>
              <w:rPr>
                <w:b/>
              </w:rPr>
              <w:lastRenderedPageBreak/>
              <w:t>Consecuencias</w:t>
            </w:r>
          </w:p>
          <w:p w14:paraId="0000004C" w14:textId="77777777" w:rsidR="007D1FCC" w:rsidRDefault="000F5915">
            <w:pPr>
              <w:widowControl w:val="0"/>
              <w:pBdr>
                <w:top w:val="nil"/>
                <w:left w:val="nil"/>
                <w:bottom w:val="nil"/>
                <w:right w:val="nil"/>
                <w:between w:val="nil"/>
              </w:pBdr>
              <w:spacing w:line="273" w:lineRule="auto"/>
              <w:rPr>
                <w:b/>
              </w:rPr>
            </w:pPr>
            <w:r>
              <w:rPr>
                <w:i/>
                <w:sz w:val="18"/>
                <w:szCs w:val="18"/>
              </w:rPr>
              <w:t>Se deben registrar bajo esta dimensión los aprendizajes en torno a las consecuencias, positivas y negativas que se registran durante la ejecución del piloto. Es común que las soluciones implementadas tengan más consecuencias de las previstas en la etapa de diseño.</w:t>
            </w:r>
          </w:p>
        </w:tc>
        <w:tc>
          <w:tcPr>
            <w:tcW w:w="6795" w:type="dxa"/>
            <w:tcBorders>
              <w:top w:val="single" w:sz="8" w:space="0" w:color="CCCCCC"/>
              <w:left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14:paraId="0000004D" w14:textId="77777777" w:rsidR="007D1FCC" w:rsidRDefault="007D1FCC">
            <w:pPr>
              <w:widowControl w:val="0"/>
              <w:pBdr>
                <w:top w:val="nil"/>
                <w:left w:val="nil"/>
                <w:bottom w:val="nil"/>
                <w:right w:val="nil"/>
                <w:between w:val="nil"/>
              </w:pBdr>
              <w:spacing w:line="240" w:lineRule="auto"/>
              <w:rPr>
                <w:i/>
                <w:sz w:val="20"/>
                <w:szCs w:val="20"/>
              </w:rPr>
            </w:pPr>
          </w:p>
        </w:tc>
      </w:tr>
      <w:tr w:rsidR="007D1FCC" w14:paraId="0E43B837" w14:textId="77777777">
        <w:trPr>
          <w:trHeight w:val="6294"/>
          <w:jc w:val="center"/>
        </w:trPr>
        <w:tc>
          <w:tcPr>
            <w:tcW w:w="2205" w:type="dxa"/>
            <w:tcBorders>
              <w:top w:val="single" w:sz="8" w:space="0" w:color="CCCCCC"/>
              <w:left w:val="single" w:sz="8" w:space="0" w:color="CCCCCC"/>
              <w:bottom w:val="single" w:sz="8" w:space="0" w:color="CCCCCC"/>
              <w:right w:val="single" w:sz="8" w:space="0" w:color="CCCCCC"/>
            </w:tcBorders>
            <w:shd w:val="clear" w:color="auto" w:fill="D9D9D9"/>
            <w:tcMar>
              <w:top w:w="100" w:type="dxa"/>
              <w:left w:w="100" w:type="dxa"/>
              <w:bottom w:w="100" w:type="dxa"/>
              <w:right w:w="100" w:type="dxa"/>
            </w:tcMar>
            <w:vAlign w:val="center"/>
          </w:tcPr>
          <w:p w14:paraId="0000004E" w14:textId="77777777" w:rsidR="007D1FCC" w:rsidRDefault="000F5915">
            <w:pPr>
              <w:widowControl w:val="0"/>
              <w:pBdr>
                <w:top w:val="nil"/>
                <w:left w:val="nil"/>
                <w:bottom w:val="nil"/>
                <w:right w:val="nil"/>
                <w:between w:val="nil"/>
              </w:pBdr>
              <w:spacing w:line="240" w:lineRule="auto"/>
              <w:rPr>
                <w:b/>
              </w:rPr>
            </w:pPr>
            <w:r>
              <w:rPr>
                <w:b/>
              </w:rPr>
              <w:t>Identidad</w:t>
            </w:r>
          </w:p>
          <w:p w14:paraId="0000004F" w14:textId="77777777" w:rsidR="007D1FCC" w:rsidRDefault="000F5915">
            <w:pPr>
              <w:widowControl w:val="0"/>
              <w:pBdr>
                <w:top w:val="nil"/>
                <w:left w:val="nil"/>
                <w:bottom w:val="nil"/>
                <w:right w:val="nil"/>
                <w:between w:val="nil"/>
              </w:pBdr>
              <w:spacing w:line="240" w:lineRule="auto"/>
              <w:rPr>
                <w:b/>
              </w:rPr>
            </w:pPr>
            <w:r>
              <w:rPr>
                <w:i/>
                <w:sz w:val="18"/>
                <w:szCs w:val="18"/>
              </w:rPr>
              <w:t xml:space="preserve">Registrar cuál es la institución más idónea en el territorio para implementar la solución planteada. Muchas veces la solución diseñada plantea que la solución sea implementada desde una institución (municipio, Fundación, escuela, consultorio, </w:t>
            </w:r>
            <w:proofErr w:type="spellStart"/>
            <w:r>
              <w:rPr>
                <w:i/>
                <w:sz w:val="18"/>
                <w:szCs w:val="18"/>
              </w:rPr>
              <w:t>etc</w:t>
            </w:r>
            <w:proofErr w:type="spellEnd"/>
            <w:r>
              <w:rPr>
                <w:i/>
                <w:sz w:val="18"/>
                <w:szCs w:val="18"/>
              </w:rPr>
              <w:t>) y durante la ejecución se identifica que existe otra más dispuesta o idónea debido a la naturaleza de las actividades y las preferencias de los usuarios finales.</w:t>
            </w:r>
          </w:p>
        </w:tc>
        <w:tc>
          <w:tcPr>
            <w:tcW w:w="6795" w:type="dxa"/>
            <w:tcBorders>
              <w:top w:val="single" w:sz="8" w:space="0" w:color="CCCCCC"/>
              <w:left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14:paraId="00000050" w14:textId="77777777" w:rsidR="007D1FCC" w:rsidRDefault="007D1FCC">
            <w:pPr>
              <w:widowControl w:val="0"/>
              <w:pBdr>
                <w:top w:val="nil"/>
                <w:left w:val="nil"/>
                <w:bottom w:val="nil"/>
                <w:right w:val="nil"/>
                <w:between w:val="nil"/>
              </w:pBdr>
              <w:spacing w:line="240" w:lineRule="auto"/>
              <w:rPr>
                <w:i/>
                <w:sz w:val="20"/>
                <w:szCs w:val="20"/>
              </w:rPr>
            </w:pPr>
          </w:p>
        </w:tc>
      </w:tr>
    </w:tbl>
    <w:p w14:paraId="00000051" w14:textId="77777777" w:rsidR="007D1FCC" w:rsidRDefault="007D1FCC">
      <w:pPr>
        <w:rPr>
          <w:i/>
        </w:rPr>
      </w:pPr>
    </w:p>
    <w:p w14:paraId="00000052" w14:textId="77777777" w:rsidR="007D1FCC" w:rsidRDefault="007D1FCC">
      <w:pPr>
        <w:widowControl w:val="0"/>
        <w:pBdr>
          <w:top w:val="nil"/>
          <w:left w:val="nil"/>
          <w:bottom w:val="nil"/>
          <w:right w:val="nil"/>
          <w:between w:val="nil"/>
        </w:pBdr>
        <w:spacing w:line="240" w:lineRule="auto"/>
        <w:rPr>
          <w:b/>
          <w:color w:val="D887A0"/>
          <w:sz w:val="20"/>
          <w:szCs w:val="20"/>
        </w:rPr>
      </w:pPr>
    </w:p>
    <w:p w14:paraId="00000053" w14:textId="77777777" w:rsidR="007D1FCC" w:rsidRDefault="007D1FCC">
      <w:pPr>
        <w:spacing w:line="240" w:lineRule="auto"/>
      </w:pPr>
      <w:bookmarkStart w:id="0" w:name="_heading=h.gjdgxs" w:colFirst="0" w:colLast="0"/>
      <w:bookmarkEnd w:id="0"/>
    </w:p>
    <w:p w14:paraId="00000057" w14:textId="77777777" w:rsidR="007D1FCC" w:rsidRDefault="000F5915">
      <w:pPr>
        <w:widowControl w:val="0"/>
        <w:pBdr>
          <w:top w:val="nil"/>
          <w:left w:val="nil"/>
          <w:bottom w:val="nil"/>
          <w:right w:val="nil"/>
          <w:between w:val="nil"/>
        </w:pBdr>
        <w:spacing w:line="240" w:lineRule="auto"/>
        <w:rPr>
          <w:b/>
          <w:color w:val="000000"/>
          <w:sz w:val="28"/>
          <w:szCs w:val="28"/>
        </w:rPr>
      </w:pPr>
      <w:bookmarkStart w:id="1" w:name="_heading=h.691wvf5glatw" w:colFirst="0" w:colLast="0"/>
      <w:bookmarkStart w:id="2" w:name="_heading=h.34hdgj82r6th" w:colFirst="0" w:colLast="0"/>
      <w:bookmarkEnd w:id="1"/>
      <w:bookmarkEnd w:id="2"/>
      <w:r>
        <w:rPr>
          <w:b/>
          <w:color w:val="000000"/>
          <w:sz w:val="28"/>
          <w:szCs w:val="28"/>
        </w:rPr>
        <w:t>ACUERDOS</w:t>
      </w:r>
    </w:p>
    <w:p w14:paraId="00000058" w14:textId="77777777" w:rsidR="007D1FCC" w:rsidRDefault="007D1FCC">
      <w:pPr>
        <w:widowControl w:val="0"/>
        <w:pBdr>
          <w:top w:val="nil"/>
          <w:left w:val="nil"/>
          <w:bottom w:val="nil"/>
          <w:right w:val="nil"/>
          <w:between w:val="nil"/>
        </w:pBdr>
        <w:spacing w:line="240" w:lineRule="auto"/>
        <w:rPr>
          <w:b/>
          <w:color w:val="D887A0"/>
          <w:sz w:val="20"/>
          <w:szCs w:val="20"/>
        </w:rPr>
      </w:pPr>
    </w:p>
    <w:tbl>
      <w:tblPr>
        <w:tblStyle w:val="afe"/>
        <w:tblW w:w="903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030"/>
      </w:tblGrid>
      <w:tr w:rsidR="007D1FCC" w14:paraId="56FEC9D4" w14:textId="77777777" w:rsidTr="008E346F">
        <w:trPr>
          <w:trHeight w:val="10017"/>
        </w:trPr>
        <w:tc>
          <w:tcPr>
            <w:tcW w:w="9030" w:type="dxa"/>
            <w:tcBorders>
              <w:top w:val="single" w:sz="8" w:space="0" w:color="CCCCCC"/>
              <w:left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14:paraId="00000059" w14:textId="77777777" w:rsidR="007D1FCC" w:rsidRDefault="000F5915">
            <w:pPr>
              <w:widowControl w:val="0"/>
              <w:spacing w:line="240" w:lineRule="auto"/>
              <w:rPr>
                <w:i/>
                <w:color w:val="000000"/>
                <w:sz w:val="20"/>
                <w:szCs w:val="20"/>
              </w:rPr>
            </w:pPr>
            <w:r>
              <w:rPr>
                <w:i/>
                <w:color w:val="000000"/>
                <w:sz w:val="20"/>
                <w:szCs w:val="20"/>
              </w:rPr>
              <w:t xml:space="preserve">Se deben incluir los acuerdos a los que se llega en la mentoría. Es especialmente importante registrar cambios a la programación de las actividades o a la metodología que sea necesario realizar para dar cumplimiento a las metas del piloto. </w:t>
            </w:r>
          </w:p>
        </w:tc>
      </w:tr>
    </w:tbl>
    <w:p w14:paraId="0000005A" w14:textId="77777777" w:rsidR="007D1FCC" w:rsidRDefault="007D1FCC">
      <w:pPr>
        <w:pBdr>
          <w:top w:val="nil"/>
          <w:left w:val="nil"/>
          <w:bottom w:val="nil"/>
          <w:right w:val="nil"/>
          <w:between w:val="nil"/>
        </w:pBdr>
        <w:rPr>
          <w:i/>
          <w:color w:val="000000"/>
          <w:sz w:val="20"/>
          <w:szCs w:val="20"/>
        </w:rPr>
      </w:pPr>
    </w:p>
    <w:tbl>
      <w:tblPr>
        <w:tblStyle w:val="aff"/>
        <w:tblW w:w="8985" w:type="dxa"/>
        <w:tblInd w:w="-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515"/>
        <w:gridCol w:w="4470"/>
      </w:tblGrid>
      <w:tr w:rsidR="007D1FCC" w14:paraId="0791BE88" w14:textId="77777777" w:rsidTr="008E346F">
        <w:trPr>
          <w:trHeight w:val="1051"/>
        </w:trPr>
        <w:tc>
          <w:tcPr>
            <w:tcW w:w="4515" w:type="dxa"/>
            <w:tcBorders>
              <w:top w:val="single" w:sz="8" w:space="0" w:color="CCCCCC"/>
              <w:left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14:paraId="0000005B" w14:textId="77777777" w:rsidR="007D1FCC" w:rsidRDefault="007D1FCC">
            <w:pPr>
              <w:widowControl w:val="0"/>
              <w:pBdr>
                <w:top w:val="nil"/>
                <w:left w:val="nil"/>
                <w:bottom w:val="nil"/>
                <w:right w:val="nil"/>
                <w:between w:val="nil"/>
              </w:pBdr>
              <w:spacing w:line="240" w:lineRule="auto"/>
              <w:rPr>
                <w:i/>
                <w:color w:val="000000"/>
                <w:sz w:val="20"/>
                <w:szCs w:val="20"/>
              </w:rPr>
            </w:pPr>
          </w:p>
        </w:tc>
        <w:tc>
          <w:tcPr>
            <w:tcW w:w="4470" w:type="dxa"/>
            <w:tcBorders>
              <w:top w:val="single" w:sz="8" w:space="0" w:color="CCCCCC"/>
              <w:left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14:paraId="0000005C" w14:textId="77777777" w:rsidR="007D1FCC" w:rsidRDefault="007D1FCC">
            <w:pPr>
              <w:widowControl w:val="0"/>
              <w:pBdr>
                <w:top w:val="nil"/>
                <w:left w:val="nil"/>
                <w:bottom w:val="nil"/>
                <w:right w:val="nil"/>
                <w:between w:val="nil"/>
              </w:pBdr>
              <w:spacing w:line="240" w:lineRule="auto"/>
              <w:rPr>
                <w:i/>
                <w:color w:val="000000"/>
                <w:sz w:val="20"/>
                <w:szCs w:val="20"/>
              </w:rPr>
            </w:pPr>
          </w:p>
        </w:tc>
      </w:tr>
      <w:tr w:rsidR="007D1FCC" w14:paraId="7D472C30" w14:textId="77777777">
        <w:tc>
          <w:tcPr>
            <w:tcW w:w="4515" w:type="dxa"/>
            <w:tcBorders>
              <w:top w:val="single" w:sz="8" w:space="0" w:color="CCCCCC"/>
              <w:left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14:paraId="0000005D" w14:textId="77777777" w:rsidR="007D1FCC" w:rsidRDefault="000F5915">
            <w:pPr>
              <w:widowControl w:val="0"/>
              <w:pBdr>
                <w:top w:val="nil"/>
                <w:left w:val="nil"/>
                <w:bottom w:val="nil"/>
                <w:right w:val="nil"/>
                <w:between w:val="nil"/>
              </w:pBdr>
              <w:spacing w:line="240" w:lineRule="auto"/>
              <w:jc w:val="center"/>
              <w:rPr>
                <w:i/>
                <w:color w:val="000000"/>
                <w:sz w:val="20"/>
                <w:szCs w:val="20"/>
              </w:rPr>
            </w:pPr>
            <w:r>
              <w:rPr>
                <w:i/>
                <w:color w:val="000000"/>
                <w:sz w:val="20"/>
                <w:szCs w:val="20"/>
              </w:rPr>
              <w:t>Firma ADL</w:t>
            </w:r>
          </w:p>
        </w:tc>
        <w:tc>
          <w:tcPr>
            <w:tcW w:w="4470" w:type="dxa"/>
            <w:tcBorders>
              <w:top w:val="single" w:sz="8" w:space="0" w:color="CCCCCC"/>
              <w:left w:val="single" w:sz="8" w:space="0" w:color="CCCCCC"/>
              <w:bottom w:val="single" w:sz="8" w:space="0" w:color="CCCCCC"/>
              <w:right w:val="single" w:sz="8" w:space="0" w:color="CCCCCC"/>
            </w:tcBorders>
            <w:shd w:val="clear" w:color="auto" w:fill="auto"/>
            <w:tcMar>
              <w:top w:w="100" w:type="dxa"/>
              <w:left w:w="100" w:type="dxa"/>
              <w:bottom w:w="100" w:type="dxa"/>
              <w:right w:w="100" w:type="dxa"/>
            </w:tcMar>
          </w:tcPr>
          <w:p w14:paraId="0000005E" w14:textId="77777777" w:rsidR="007D1FCC" w:rsidRDefault="000F5915">
            <w:pPr>
              <w:widowControl w:val="0"/>
              <w:pBdr>
                <w:top w:val="nil"/>
                <w:left w:val="nil"/>
                <w:bottom w:val="nil"/>
                <w:right w:val="nil"/>
                <w:between w:val="nil"/>
              </w:pBdr>
              <w:spacing w:line="240" w:lineRule="auto"/>
              <w:jc w:val="center"/>
              <w:rPr>
                <w:i/>
                <w:color w:val="000000"/>
                <w:sz w:val="20"/>
                <w:szCs w:val="20"/>
              </w:rPr>
            </w:pPr>
            <w:r>
              <w:rPr>
                <w:i/>
                <w:color w:val="000000"/>
                <w:sz w:val="20"/>
                <w:szCs w:val="20"/>
              </w:rPr>
              <w:t>Firma</w:t>
            </w:r>
            <w:r>
              <w:rPr>
                <w:i/>
                <w:sz w:val="20"/>
                <w:szCs w:val="20"/>
              </w:rPr>
              <w:t xml:space="preserve"> Equipo Innovador</w:t>
            </w:r>
          </w:p>
          <w:p w14:paraId="0000005F" w14:textId="77777777" w:rsidR="007D1FCC" w:rsidRDefault="000F5915">
            <w:pPr>
              <w:widowControl w:val="0"/>
              <w:pBdr>
                <w:top w:val="nil"/>
                <w:left w:val="nil"/>
                <w:bottom w:val="nil"/>
                <w:right w:val="nil"/>
                <w:between w:val="nil"/>
              </w:pBdr>
              <w:spacing w:line="240" w:lineRule="auto"/>
              <w:jc w:val="center"/>
              <w:rPr>
                <w:i/>
                <w:color w:val="000000"/>
                <w:sz w:val="20"/>
                <w:szCs w:val="20"/>
              </w:rPr>
            </w:pPr>
            <w:r>
              <w:rPr>
                <w:i/>
                <w:sz w:val="20"/>
                <w:szCs w:val="20"/>
              </w:rPr>
              <w:t>(Coordinador o Gestor del Aprendizaje</w:t>
            </w:r>
            <w:r>
              <w:rPr>
                <w:i/>
                <w:color w:val="000000"/>
                <w:sz w:val="20"/>
                <w:szCs w:val="20"/>
              </w:rPr>
              <w:t>)</w:t>
            </w:r>
          </w:p>
        </w:tc>
      </w:tr>
    </w:tbl>
    <w:p w14:paraId="00000060" w14:textId="5360835D" w:rsidR="007D1FCC" w:rsidRDefault="000F5915">
      <w:pPr>
        <w:pBdr>
          <w:top w:val="nil"/>
          <w:left w:val="nil"/>
          <w:bottom w:val="nil"/>
          <w:right w:val="nil"/>
          <w:between w:val="nil"/>
        </w:pBdr>
        <w:rPr>
          <w:i/>
          <w:sz w:val="18"/>
          <w:szCs w:val="18"/>
        </w:rPr>
      </w:pPr>
      <w:r>
        <w:rPr>
          <w:i/>
          <w:color w:val="000000"/>
          <w:sz w:val="18"/>
          <w:szCs w:val="18"/>
        </w:rPr>
        <w:t>Las firmas pueden ser digitales (basta con Acrobat Reader, no es necesario firma electrónica avanzada).</w:t>
      </w:r>
    </w:p>
    <w:sectPr w:rsidR="007D1FCC">
      <w:type w:val="continuous"/>
      <w:pgSz w:w="11909" w:h="16834"/>
      <w:pgMar w:top="1440" w:right="1440" w:bottom="1440" w:left="1440" w:header="566" w:footer="566" w:gutter="0"/>
      <w:cols w:space="720" w:equalWidth="0">
        <w:col w:w="8838"/>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F69BF4C" w14:textId="77777777" w:rsidR="00682C2F" w:rsidRDefault="00682C2F">
      <w:pPr>
        <w:spacing w:line="240" w:lineRule="auto"/>
      </w:pPr>
      <w:r>
        <w:separator/>
      </w:r>
    </w:p>
  </w:endnote>
  <w:endnote w:type="continuationSeparator" w:id="0">
    <w:p w14:paraId="55D0F24E" w14:textId="77777777" w:rsidR="00682C2F" w:rsidRDefault="00682C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20002A87" w:usb1="80000000" w:usb2="00000008" w:usb3="00000000" w:csb0="000001FF" w:csb1="00000000"/>
  </w:font>
  <w:font w:name="Segoe UI">
    <w:altName w:val="Sylfaen"/>
    <w:panose1 w:val="020B0604020202020204"/>
    <w:charset w:val="00"/>
    <w:family w:val="swiss"/>
    <w:pitch w:val="variable"/>
    <w:sig w:usb0="E4002EFF" w:usb1="C000E47F" w:usb2="00000009" w:usb3="00000000" w:csb0="000001FF" w:csb1="00000000"/>
  </w:font>
  <w:font w:name="Titillium Web">
    <w:panose1 w:val="00000500000000000000"/>
    <w:charset w:val="00"/>
    <w:family w:val="auto"/>
    <w:pitch w:val="variable"/>
    <w:sig w:usb0="00000007" w:usb1="00000001" w:usb2="00000000" w:usb3="00000000" w:csb0="00000093"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6652F8B" w14:textId="77777777" w:rsidR="00682C2F" w:rsidRDefault="00682C2F">
      <w:pPr>
        <w:spacing w:line="240" w:lineRule="auto"/>
      </w:pPr>
      <w:r>
        <w:separator/>
      </w:r>
    </w:p>
  </w:footnote>
  <w:footnote w:type="continuationSeparator" w:id="0">
    <w:p w14:paraId="6F409E11" w14:textId="77777777" w:rsidR="00682C2F" w:rsidRDefault="00682C2F">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000061" w14:textId="77777777" w:rsidR="007D1FCC" w:rsidRDefault="000F5915">
    <w:pPr>
      <w:rPr>
        <w:rFonts w:ascii="Titillium Web" w:eastAsia="Titillium Web" w:hAnsi="Titillium Web" w:cs="Titillium Web"/>
        <w:b/>
        <w:sz w:val="24"/>
        <w:szCs w:val="24"/>
      </w:rPr>
    </w:pPr>
    <w:r>
      <w:rPr>
        <w:rFonts w:ascii="Titillium Web" w:eastAsia="Titillium Web" w:hAnsi="Titillium Web" w:cs="Titillium Web"/>
        <w:b/>
        <w:noProof/>
        <w:sz w:val="24"/>
        <w:szCs w:val="24"/>
      </w:rPr>
      <w:drawing>
        <wp:anchor distT="0" distB="0" distL="114300" distR="114300" simplePos="0" relativeHeight="251658240" behindDoc="0" locked="0" layoutInCell="1" hidden="0" allowOverlap="1" wp14:anchorId="389C6C17" wp14:editId="548B7C8E">
          <wp:simplePos x="0" y="0"/>
          <wp:positionH relativeFrom="margin">
            <wp:posOffset>5013960</wp:posOffset>
          </wp:positionH>
          <wp:positionV relativeFrom="margin">
            <wp:posOffset>-752475</wp:posOffset>
          </wp:positionV>
          <wp:extent cx="723265" cy="622300"/>
          <wp:effectExtent l="0" t="0" r="0" b="0"/>
          <wp:wrapSquare wrapText="bothSides" distT="0" distB="0" distL="114300" distR="114300"/>
          <wp:docPr id="5" name="image2.png" descr="Imagen que contiene texto, señal, dibuj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png" descr="Imagen que contiene texto, señal, dibujo&#10;&#10;Descripción generada automáticamente"/>
                  <pic:cNvPicPr preferRelativeResize="0"/>
                </pic:nvPicPr>
                <pic:blipFill>
                  <a:blip r:embed="rId1"/>
                  <a:srcRect/>
                  <a:stretch>
                    <a:fillRect/>
                  </a:stretch>
                </pic:blipFill>
                <pic:spPr>
                  <a:xfrm>
                    <a:off x="0" y="0"/>
                    <a:ext cx="723265" cy="622300"/>
                  </a:xfrm>
                  <a:prstGeom prst="rect">
                    <a:avLst/>
                  </a:prstGeom>
                  <a:ln/>
                </pic:spPr>
              </pic:pic>
            </a:graphicData>
          </a:graphic>
        </wp:anchor>
      </w:drawing>
    </w:r>
    <w:r>
      <w:rPr>
        <w:noProof/>
      </w:rPr>
      <w:drawing>
        <wp:anchor distT="114300" distB="114300" distL="114300" distR="114300" simplePos="0" relativeHeight="251659264" behindDoc="0" locked="0" layoutInCell="1" hidden="0" allowOverlap="1" wp14:anchorId="5B67D3C5" wp14:editId="39340DC0">
          <wp:simplePos x="0" y="0"/>
          <wp:positionH relativeFrom="column">
            <wp:posOffset>114300</wp:posOffset>
          </wp:positionH>
          <wp:positionV relativeFrom="paragraph">
            <wp:posOffset>114300</wp:posOffset>
          </wp:positionV>
          <wp:extent cx="1095375" cy="606425"/>
          <wp:effectExtent l="0" t="0" r="0" b="0"/>
          <wp:wrapSquare wrapText="bothSides" distT="114300" distB="114300" distL="114300" distR="11430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
                  <a:srcRect l="16384" t="15666" r="18643" b="20705"/>
                  <a:stretch>
                    <a:fillRect/>
                  </a:stretch>
                </pic:blipFill>
                <pic:spPr>
                  <a:xfrm>
                    <a:off x="0" y="0"/>
                    <a:ext cx="1095375" cy="606425"/>
                  </a:xfrm>
                  <a:prstGeom prst="rect">
                    <a:avLst/>
                  </a:prstGeom>
                  <a:ln/>
                </pic:spPr>
              </pic:pic>
            </a:graphicData>
          </a:graphic>
        </wp:anchor>
      </w:drawing>
    </w:r>
  </w:p>
  <w:p w14:paraId="00000062" w14:textId="77777777" w:rsidR="007D1FCC" w:rsidRDefault="007D1FCC">
    <w:pPr>
      <w:rPr>
        <w:rFonts w:ascii="Titillium Web" w:eastAsia="Titillium Web" w:hAnsi="Titillium Web" w:cs="Titillium Web"/>
        <w:b/>
        <w:sz w:val="24"/>
        <w:szCs w:val="24"/>
      </w:rPr>
    </w:pPr>
  </w:p>
  <w:p w14:paraId="00000063" w14:textId="77777777" w:rsidR="007D1FCC" w:rsidRDefault="007D1FCC"/>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5"/>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1FCC"/>
    <w:rsid w:val="000F5915"/>
    <w:rsid w:val="00682C2F"/>
    <w:rsid w:val="00762BA8"/>
    <w:rsid w:val="007D1FCC"/>
    <w:rsid w:val="008E346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B690BA"/>
  <w15:docId w15:val="{EF7EBEAD-EB8A-4F2D-9B6B-2B5B5DCB68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s" w:eastAsia="es-C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table" w:customStyle="1" w:styleId="TableNormal0">
    <w:name w:val="Table Normal"/>
    <w:tblPr>
      <w:tblCellMar>
        <w:top w:w="0" w:type="dxa"/>
        <w:left w:w="0" w:type="dxa"/>
        <w:bottom w:w="0" w:type="dxa"/>
        <w:right w:w="0" w:type="dxa"/>
      </w:tblCellMar>
    </w:tblPr>
  </w:style>
  <w:style w:type="table" w:customStyle="1" w:styleId="TableNormal1">
    <w:name w:val="Table Normal"/>
    <w:tblPr>
      <w:tblCellMar>
        <w:top w:w="0" w:type="dxa"/>
        <w:left w:w="0" w:type="dxa"/>
        <w:bottom w:w="0" w:type="dxa"/>
        <w:right w:w="0" w:type="dxa"/>
      </w:tblCellMar>
    </w:tbl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1"/>
    <w:tblPr>
      <w:tblStyleRowBandSize w:val="1"/>
      <w:tblStyleColBandSize w:val="1"/>
      <w:tblCellMar>
        <w:top w:w="100" w:type="dxa"/>
        <w:left w:w="100" w:type="dxa"/>
        <w:bottom w:w="100" w:type="dxa"/>
        <w:right w:w="100" w:type="dxa"/>
      </w:tblCellMar>
    </w:tblPr>
  </w:style>
  <w:style w:type="table" w:customStyle="1" w:styleId="a0">
    <w:basedOn w:val="TableNormal1"/>
    <w:tblPr>
      <w:tblStyleRowBandSize w:val="1"/>
      <w:tblStyleColBandSize w:val="1"/>
      <w:tblCellMar>
        <w:top w:w="100" w:type="dxa"/>
        <w:left w:w="100" w:type="dxa"/>
        <w:bottom w:w="100" w:type="dxa"/>
        <w:right w:w="100" w:type="dxa"/>
      </w:tblCellMar>
    </w:tblPr>
  </w:style>
  <w:style w:type="table" w:customStyle="1" w:styleId="a1">
    <w:basedOn w:val="TableNormal1"/>
    <w:tblPr>
      <w:tblStyleRowBandSize w:val="1"/>
      <w:tblStyleColBandSize w:val="1"/>
      <w:tblCellMar>
        <w:top w:w="100" w:type="dxa"/>
        <w:left w:w="100" w:type="dxa"/>
        <w:bottom w:w="100" w:type="dxa"/>
        <w:right w:w="100" w:type="dxa"/>
      </w:tblCellMar>
    </w:tblPr>
  </w:style>
  <w:style w:type="table" w:customStyle="1" w:styleId="a2">
    <w:basedOn w:val="TableNormal1"/>
    <w:tblPr>
      <w:tblStyleRowBandSize w:val="1"/>
      <w:tblStyleColBandSize w:val="1"/>
      <w:tblCellMar>
        <w:top w:w="100" w:type="dxa"/>
        <w:left w:w="100" w:type="dxa"/>
        <w:bottom w:w="100" w:type="dxa"/>
        <w:right w:w="100" w:type="dxa"/>
      </w:tblCellMar>
    </w:tblPr>
  </w:style>
  <w:style w:type="table" w:customStyle="1" w:styleId="a3">
    <w:basedOn w:val="TableNormal1"/>
    <w:tblPr>
      <w:tblStyleRowBandSize w:val="1"/>
      <w:tblStyleColBandSize w:val="1"/>
      <w:tblCellMar>
        <w:top w:w="100" w:type="dxa"/>
        <w:left w:w="100" w:type="dxa"/>
        <w:bottom w:w="100" w:type="dxa"/>
        <w:right w:w="100" w:type="dxa"/>
      </w:tblCellMar>
    </w:tblPr>
  </w:style>
  <w:style w:type="table" w:customStyle="1" w:styleId="a4">
    <w:basedOn w:val="TableNormal1"/>
    <w:tblPr>
      <w:tblStyleRowBandSize w:val="1"/>
      <w:tblStyleColBandSize w:val="1"/>
      <w:tblCellMar>
        <w:top w:w="100" w:type="dxa"/>
        <w:left w:w="100" w:type="dxa"/>
        <w:bottom w:w="100" w:type="dxa"/>
        <w:right w:w="100" w:type="dxa"/>
      </w:tblCellMar>
    </w:tblPr>
  </w:style>
  <w:style w:type="table" w:customStyle="1" w:styleId="a5">
    <w:basedOn w:val="TableNormal1"/>
    <w:tblPr>
      <w:tblStyleRowBandSize w:val="1"/>
      <w:tblStyleColBandSize w:val="1"/>
      <w:tblCellMar>
        <w:top w:w="100" w:type="dxa"/>
        <w:left w:w="100" w:type="dxa"/>
        <w:bottom w:w="100" w:type="dxa"/>
        <w:right w:w="100" w:type="dxa"/>
      </w:tblCellMar>
    </w:tblPr>
  </w:style>
  <w:style w:type="table" w:customStyle="1" w:styleId="a6">
    <w:basedOn w:val="TableNormal1"/>
    <w:tblPr>
      <w:tblStyleRowBandSize w:val="1"/>
      <w:tblStyleColBandSize w:val="1"/>
      <w:tblCellMar>
        <w:top w:w="100" w:type="dxa"/>
        <w:left w:w="100" w:type="dxa"/>
        <w:bottom w:w="100" w:type="dxa"/>
        <w:right w:w="100" w:type="dxa"/>
      </w:tblCellMar>
    </w:tblPr>
  </w:style>
  <w:style w:type="table" w:customStyle="1" w:styleId="a7">
    <w:basedOn w:val="TableNormal1"/>
    <w:tblPr>
      <w:tblStyleRowBandSize w:val="1"/>
      <w:tblStyleColBandSize w:val="1"/>
      <w:tblCellMar>
        <w:top w:w="100" w:type="dxa"/>
        <w:left w:w="100" w:type="dxa"/>
        <w:bottom w:w="100" w:type="dxa"/>
        <w:right w:w="100" w:type="dxa"/>
      </w:tblCellMar>
    </w:tblPr>
  </w:style>
  <w:style w:type="table" w:customStyle="1" w:styleId="a8">
    <w:basedOn w:val="TableNormal1"/>
    <w:tblPr>
      <w:tblStyleRowBandSize w:val="1"/>
      <w:tblStyleColBandSize w:val="1"/>
      <w:tblCellMar>
        <w:top w:w="100" w:type="dxa"/>
        <w:left w:w="100" w:type="dxa"/>
        <w:bottom w:w="100" w:type="dxa"/>
        <w:right w:w="100" w:type="dxa"/>
      </w:tblCellMar>
    </w:tblPr>
  </w:style>
  <w:style w:type="table" w:customStyle="1" w:styleId="a9">
    <w:basedOn w:val="TableNormal1"/>
    <w:tblPr>
      <w:tblStyleRowBandSize w:val="1"/>
      <w:tblStyleColBandSize w:val="1"/>
      <w:tblCellMar>
        <w:top w:w="100" w:type="dxa"/>
        <w:left w:w="100" w:type="dxa"/>
        <w:bottom w:w="100" w:type="dxa"/>
        <w:right w:w="100" w:type="dxa"/>
      </w:tblCellMar>
    </w:tblPr>
  </w:style>
  <w:style w:type="character" w:styleId="Refdecomentario">
    <w:name w:val="annotation reference"/>
    <w:uiPriority w:val="99"/>
    <w:semiHidden/>
    <w:unhideWhenUsed/>
    <w:rPr>
      <w:sz w:val="16"/>
      <w:szCs w:val="16"/>
    </w:rPr>
  </w:style>
  <w:style w:type="paragraph" w:styleId="Textocomentario">
    <w:name w:val="annotation text"/>
    <w:basedOn w:val="Normal"/>
    <w:link w:val="TextocomentarioCar1"/>
    <w:uiPriority w:val="99"/>
    <w:semiHidden/>
    <w:unhideWhenUsed/>
    <w:pPr>
      <w:spacing w:line="240" w:lineRule="auto"/>
    </w:pPr>
    <w:rPr>
      <w:sz w:val="20"/>
      <w:szCs w:val="20"/>
    </w:rPr>
  </w:style>
  <w:style w:type="character" w:customStyle="1" w:styleId="TextocomentarioCar">
    <w:name w:val="Texto comentario Car"/>
    <w:basedOn w:val="Fuentedeprrafopredeter"/>
    <w:uiPriority w:val="99"/>
    <w:semiHidden/>
    <w:rsid w:val="00E1666C"/>
    <w:rPr>
      <w:sz w:val="20"/>
      <w:szCs w:val="20"/>
    </w:rPr>
  </w:style>
  <w:style w:type="paragraph" w:styleId="Asuntodelcomentario">
    <w:name w:val="annotation subject"/>
    <w:basedOn w:val="Textocomentario"/>
    <w:next w:val="Textocomentario"/>
    <w:link w:val="AsuntodelcomentarioCar1"/>
    <w:uiPriority w:val="99"/>
    <w:semiHidden/>
    <w:unhideWhenUsed/>
    <w:rPr>
      <w:b/>
      <w:bCs/>
    </w:rPr>
  </w:style>
  <w:style w:type="character" w:customStyle="1" w:styleId="AsuntodelcomentarioCar">
    <w:name w:val="Asunto del comentario Car"/>
    <w:basedOn w:val="TextocomentarioCar"/>
    <w:uiPriority w:val="99"/>
    <w:semiHidden/>
    <w:rsid w:val="00E1666C"/>
    <w:rPr>
      <w:b/>
      <w:bCs/>
      <w:sz w:val="20"/>
      <w:szCs w:val="20"/>
    </w:rPr>
  </w:style>
  <w:style w:type="paragraph" w:styleId="Textodeglobo">
    <w:name w:val="Balloon Text"/>
    <w:basedOn w:val="Normal"/>
    <w:link w:val="TextodegloboCar"/>
    <w:uiPriority w:val="99"/>
    <w:semiHidden/>
    <w:unhideWhenUsed/>
    <w:rsid w:val="00E1666C"/>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E1666C"/>
    <w:rPr>
      <w:rFonts w:ascii="Segoe UI" w:hAnsi="Segoe UI" w:cs="Segoe UI"/>
      <w:sz w:val="18"/>
      <w:szCs w:val="18"/>
    </w:rPr>
  </w:style>
  <w:style w:type="paragraph" w:styleId="Encabezado">
    <w:name w:val="header"/>
    <w:basedOn w:val="Normal"/>
    <w:link w:val="EncabezadoCar"/>
    <w:uiPriority w:val="99"/>
    <w:unhideWhenUsed/>
    <w:rsid w:val="006A661F"/>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6A661F"/>
  </w:style>
  <w:style w:type="paragraph" w:styleId="Piedepgina">
    <w:name w:val="footer"/>
    <w:basedOn w:val="Normal"/>
    <w:link w:val="PiedepginaCar"/>
    <w:uiPriority w:val="99"/>
    <w:unhideWhenUsed/>
    <w:rsid w:val="006A661F"/>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6A661F"/>
  </w:style>
  <w:style w:type="character" w:customStyle="1" w:styleId="AsuntodelcomentarioCar1">
    <w:name w:val="Asunto del comentario Car1"/>
    <w:basedOn w:val="TextocomentarioCar1"/>
    <w:link w:val="Asuntodelcomentario"/>
    <w:uiPriority w:val="99"/>
    <w:semiHidden/>
    <w:rPr>
      <w:b/>
      <w:bCs/>
      <w:sz w:val="20"/>
      <w:szCs w:val="20"/>
    </w:rPr>
  </w:style>
  <w:style w:type="character" w:customStyle="1" w:styleId="TextocomentarioCar1">
    <w:name w:val="Texto comentario Car1"/>
    <w:link w:val="Textocomentario"/>
    <w:uiPriority w:val="99"/>
    <w:semiHidden/>
    <w:rPr>
      <w:sz w:val="20"/>
      <w:szCs w:val="20"/>
    </w:rPr>
  </w:style>
  <w:style w:type="table" w:customStyle="1" w:styleId="aa">
    <w:basedOn w:val="TableNormal1"/>
    <w:tblPr>
      <w:tblStyleRowBandSize w:val="1"/>
      <w:tblStyleColBandSize w:val="1"/>
      <w:tblCellMar>
        <w:top w:w="100" w:type="dxa"/>
        <w:left w:w="100" w:type="dxa"/>
        <w:bottom w:w="100" w:type="dxa"/>
        <w:right w:w="100" w:type="dxa"/>
      </w:tblCellMar>
    </w:tblPr>
  </w:style>
  <w:style w:type="table" w:customStyle="1" w:styleId="ab">
    <w:basedOn w:val="TableNormal1"/>
    <w:tblPr>
      <w:tblStyleRowBandSize w:val="1"/>
      <w:tblStyleColBandSize w:val="1"/>
      <w:tblCellMar>
        <w:top w:w="100" w:type="dxa"/>
        <w:left w:w="100" w:type="dxa"/>
        <w:bottom w:w="100" w:type="dxa"/>
        <w:right w:w="100" w:type="dxa"/>
      </w:tblCellMar>
    </w:tblPr>
  </w:style>
  <w:style w:type="table" w:customStyle="1" w:styleId="ac">
    <w:basedOn w:val="TableNormal1"/>
    <w:tblPr>
      <w:tblStyleRowBandSize w:val="1"/>
      <w:tblStyleColBandSize w:val="1"/>
      <w:tblCellMar>
        <w:top w:w="100" w:type="dxa"/>
        <w:left w:w="100" w:type="dxa"/>
        <w:bottom w:w="100" w:type="dxa"/>
        <w:right w:w="100" w:type="dxa"/>
      </w:tblCellMar>
    </w:tblPr>
  </w:style>
  <w:style w:type="table" w:customStyle="1" w:styleId="ad">
    <w:basedOn w:val="TableNormal1"/>
    <w:tblPr>
      <w:tblStyleRowBandSize w:val="1"/>
      <w:tblStyleColBandSize w:val="1"/>
      <w:tblCellMar>
        <w:top w:w="100" w:type="dxa"/>
        <w:left w:w="100" w:type="dxa"/>
        <w:bottom w:w="100" w:type="dxa"/>
        <w:right w:w="100" w:type="dxa"/>
      </w:tblCellMar>
    </w:tblPr>
  </w:style>
  <w:style w:type="table" w:customStyle="1" w:styleId="ae">
    <w:basedOn w:val="TableNormal1"/>
    <w:tblPr>
      <w:tblStyleRowBandSize w:val="1"/>
      <w:tblStyleColBandSize w:val="1"/>
      <w:tblCellMar>
        <w:top w:w="100" w:type="dxa"/>
        <w:left w:w="100" w:type="dxa"/>
        <w:bottom w:w="100" w:type="dxa"/>
        <w:right w:w="100" w:type="dxa"/>
      </w:tblCellMar>
    </w:tblPr>
  </w:style>
  <w:style w:type="table" w:customStyle="1" w:styleId="af">
    <w:basedOn w:val="TableNormal1"/>
    <w:tblPr>
      <w:tblStyleRowBandSize w:val="1"/>
      <w:tblStyleColBandSize w:val="1"/>
      <w:tblCellMar>
        <w:top w:w="100" w:type="dxa"/>
        <w:left w:w="100" w:type="dxa"/>
        <w:bottom w:w="100" w:type="dxa"/>
        <w:right w:w="100" w:type="dxa"/>
      </w:tblCellMar>
    </w:tblPr>
  </w:style>
  <w:style w:type="table" w:customStyle="1" w:styleId="af0">
    <w:basedOn w:val="TableNormal1"/>
    <w:tblPr>
      <w:tblStyleRowBandSize w:val="1"/>
      <w:tblStyleColBandSize w:val="1"/>
      <w:tblCellMar>
        <w:top w:w="100" w:type="dxa"/>
        <w:left w:w="100" w:type="dxa"/>
        <w:bottom w:w="100" w:type="dxa"/>
        <w:right w:w="100" w:type="dxa"/>
      </w:tblCellMar>
    </w:tblPr>
  </w:style>
  <w:style w:type="table" w:customStyle="1" w:styleId="af1">
    <w:basedOn w:val="TableNormal1"/>
    <w:tblPr>
      <w:tblStyleRowBandSize w:val="1"/>
      <w:tblStyleColBandSize w:val="1"/>
      <w:tblCellMar>
        <w:top w:w="100" w:type="dxa"/>
        <w:left w:w="100" w:type="dxa"/>
        <w:bottom w:w="100" w:type="dxa"/>
        <w:right w:w="100" w:type="dxa"/>
      </w:tblCellMar>
    </w:tblPr>
  </w:style>
  <w:style w:type="table" w:customStyle="1" w:styleId="af2">
    <w:basedOn w:val="TableNormal1"/>
    <w:tblPr>
      <w:tblStyleRowBandSize w:val="1"/>
      <w:tblStyleColBandSize w:val="1"/>
      <w:tblCellMar>
        <w:top w:w="100" w:type="dxa"/>
        <w:left w:w="100" w:type="dxa"/>
        <w:bottom w:w="100" w:type="dxa"/>
        <w:right w:w="100" w:type="dxa"/>
      </w:tblCellMar>
    </w:tblPr>
  </w:style>
  <w:style w:type="table" w:customStyle="1" w:styleId="af3">
    <w:basedOn w:val="TableNormal1"/>
    <w:tblPr>
      <w:tblStyleRowBandSize w:val="1"/>
      <w:tblStyleColBandSize w:val="1"/>
      <w:tblCellMar>
        <w:top w:w="100" w:type="dxa"/>
        <w:left w:w="100" w:type="dxa"/>
        <w:bottom w:w="100" w:type="dxa"/>
        <w:right w:w="100" w:type="dxa"/>
      </w:tblCellMar>
    </w:tblPr>
  </w:style>
  <w:style w:type="table" w:customStyle="1" w:styleId="af4">
    <w:basedOn w:val="TableNormal1"/>
    <w:tblPr>
      <w:tblStyleRowBandSize w:val="1"/>
      <w:tblStyleColBandSize w:val="1"/>
      <w:tblCellMar>
        <w:top w:w="100" w:type="dxa"/>
        <w:left w:w="100" w:type="dxa"/>
        <w:bottom w:w="100" w:type="dxa"/>
        <w:right w:w="100" w:type="dxa"/>
      </w:tblCellMar>
    </w:tblPr>
  </w:style>
  <w:style w:type="table" w:customStyle="1" w:styleId="af5">
    <w:basedOn w:val="TableNormal1"/>
    <w:tblPr>
      <w:tblStyleRowBandSize w:val="1"/>
      <w:tblStyleColBandSize w:val="1"/>
      <w:tblCellMar>
        <w:top w:w="100" w:type="dxa"/>
        <w:left w:w="100" w:type="dxa"/>
        <w:bottom w:w="100" w:type="dxa"/>
        <w:right w:w="100" w:type="dxa"/>
      </w:tblCellMar>
    </w:tblPr>
  </w:style>
  <w:style w:type="table" w:customStyle="1" w:styleId="af6">
    <w:basedOn w:val="TableNormal1"/>
    <w:tblPr>
      <w:tblStyleRowBandSize w:val="1"/>
      <w:tblStyleColBandSize w:val="1"/>
      <w:tblCellMar>
        <w:top w:w="100" w:type="dxa"/>
        <w:left w:w="100" w:type="dxa"/>
        <w:bottom w:w="100" w:type="dxa"/>
        <w:right w:w="100" w:type="dxa"/>
      </w:tblCellMar>
    </w:tblPr>
  </w:style>
  <w:style w:type="table" w:customStyle="1" w:styleId="af7">
    <w:basedOn w:val="TableNormal1"/>
    <w:tblPr>
      <w:tblStyleRowBandSize w:val="1"/>
      <w:tblStyleColBandSize w:val="1"/>
      <w:tblCellMar>
        <w:top w:w="100" w:type="dxa"/>
        <w:left w:w="100" w:type="dxa"/>
        <w:bottom w:w="100" w:type="dxa"/>
        <w:right w:w="100" w:type="dxa"/>
      </w:tblCellMar>
    </w:tblPr>
  </w:style>
  <w:style w:type="table" w:customStyle="1" w:styleId="af8">
    <w:basedOn w:val="TableNormal1"/>
    <w:tblPr>
      <w:tblStyleRowBandSize w:val="1"/>
      <w:tblStyleColBandSize w:val="1"/>
      <w:tblCellMar>
        <w:top w:w="100" w:type="dxa"/>
        <w:left w:w="100" w:type="dxa"/>
        <w:bottom w:w="100" w:type="dxa"/>
        <w:right w:w="100" w:type="dxa"/>
      </w:tblCellMar>
    </w:tblPr>
  </w:style>
  <w:style w:type="table" w:customStyle="1" w:styleId="af9">
    <w:basedOn w:val="TableNormal1"/>
    <w:tblPr>
      <w:tblStyleRowBandSize w:val="1"/>
      <w:tblStyleColBandSize w:val="1"/>
      <w:tblCellMar>
        <w:top w:w="100" w:type="dxa"/>
        <w:left w:w="100" w:type="dxa"/>
        <w:bottom w:w="100" w:type="dxa"/>
        <w:right w:w="100" w:type="dxa"/>
      </w:tblCellMar>
    </w:tblPr>
  </w:style>
  <w:style w:type="table" w:customStyle="1" w:styleId="afa">
    <w:basedOn w:val="TableNormal1"/>
    <w:tblPr>
      <w:tblStyleRowBandSize w:val="1"/>
      <w:tblStyleColBandSize w:val="1"/>
      <w:tblCellMar>
        <w:top w:w="100" w:type="dxa"/>
        <w:left w:w="100" w:type="dxa"/>
        <w:bottom w:w="100" w:type="dxa"/>
        <w:right w:w="100" w:type="dxa"/>
      </w:tblCellMar>
    </w:tblPr>
  </w:style>
  <w:style w:type="table" w:customStyle="1" w:styleId="afb">
    <w:basedOn w:val="TableNormal1"/>
    <w:tblPr>
      <w:tblStyleRowBandSize w:val="1"/>
      <w:tblStyleColBandSize w:val="1"/>
      <w:tblCellMar>
        <w:top w:w="100" w:type="dxa"/>
        <w:left w:w="100" w:type="dxa"/>
        <w:bottom w:w="100" w:type="dxa"/>
        <w:right w:w="100" w:type="dxa"/>
      </w:tblCellMar>
    </w:tblPr>
  </w:style>
  <w:style w:type="table" w:customStyle="1" w:styleId="afc">
    <w:basedOn w:val="TableNormal1"/>
    <w:tblPr>
      <w:tblStyleRowBandSize w:val="1"/>
      <w:tblStyleColBandSize w:val="1"/>
      <w:tblCellMar>
        <w:top w:w="100" w:type="dxa"/>
        <w:left w:w="100" w:type="dxa"/>
        <w:bottom w:w="100" w:type="dxa"/>
        <w:right w:w="100" w:type="dxa"/>
      </w:tblCellMar>
    </w:tblPr>
  </w:style>
  <w:style w:type="table" w:customStyle="1" w:styleId="afd">
    <w:basedOn w:val="TableNormal1"/>
    <w:tblPr>
      <w:tblStyleRowBandSize w:val="1"/>
      <w:tblStyleColBandSize w:val="1"/>
      <w:tblCellMar>
        <w:top w:w="100" w:type="dxa"/>
        <w:left w:w="100" w:type="dxa"/>
        <w:bottom w:w="100" w:type="dxa"/>
        <w:right w:w="100" w:type="dxa"/>
      </w:tblCellMar>
    </w:tblPr>
  </w:style>
  <w:style w:type="table" w:customStyle="1" w:styleId="afe">
    <w:basedOn w:val="TableNormal1"/>
    <w:tblPr>
      <w:tblStyleRowBandSize w:val="1"/>
      <w:tblStyleColBandSize w:val="1"/>
      <w:tblCellMar>
        <w:top w:w="100" w:type="dxa"/>
        <w:left w:w="100" w:type="dxa"/>
        <w:bottom w:w="100" w:type="dxa"/>
        <w:right w:w="100" w:type="dxa"/>
      </w:tblCellMar>
    </w:tblPr>
  </w:style>
  <w:style w:type="table" w:customStyle="1" w:styleId="aff">
    <w:basedOn w:val="TableNormal1"/>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yRVLNJak3Ze+r6sWtGwSsy1365A==">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570</Words>
  <Characters>3138</Characters>
  <Application>Microsoft Office Word</Application>
  <DocSecurity>0</DocSecurity>
  <Lines>26</Lines>
  <Paragraphs>7</Paragraphs>
  <ScaleCrop>false</ScaleCrop>
  <Company/>
  <LinksUpToDate>false</LinksUpToDate>
  <CharactersWithSpaces>3701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Mariana</dc:creator>
  <cp:lastModifiedBy>Sara Belen Riveros Torres</cp:lastModifiedBy>
  <cp:revision>3</cp:revision>
  <dcterms:created xsi:type="dcterms:W3CDTF">2020-06-09T10:02:00Z</dcterms:created>
  <dcterms:modified xsi:type="dcterms:W3CDTF">2020-06-16T16:20:00Z</dcterms:modified>
</cp:coreProperties>
</file>