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3C6230" w14:textId="77777777" w:rsidR="00ED484C" w:rsidRPr="009715C1" w:rsidRDefault="00ED484C" w:rsidP="00ED484C">
      <w:pPr>
        <w:jc w:val="center"/>
        <w:rPr>
          <w:rFonts w:ascii="Open Sans" w:hAnsi="Open Sans" w:cs="Open Sans"/>
          <w:b/>
          <w:bCs/>
        </w:rPr>
      </w:pPr>
      <w:r w:rsidRPr="009715C1">
        <w:rPr>
          <w:rFonts w:ascii="Open Sans" w:hAnsi="Open Sans" w:cs="Open Sans"/>
          <w:noProof/>
          <w:color w:val="2B579A"/>
          <w:shd w:val="clear" w:color="auto" w:fill="E6E6E6"/>
          <w:lang w:eastAsia="es-419"/>
        </w:rPr>
        <w:drawing>
          <wp:anchor distT="0" distB="0" distL="114300" distR="114300" simplePos="0" relativeHeight="251691008" behindDoc="0" locked="0" layoutInCell="1" allowOverlap="1" wp14:anchorId="60AB9A6D" wp14:editId="325037B1">
            <wp:simplePos x="0" y="0"/>
            <wp:positionH relativeFrom="margin">
              <wp:align>center</wp:align>
            </wp:positionH>
            <wp:positionV relativeFrom="paragraph">
              <wp:posOffset>14605</wp:posOffset>
            </wp:positionV>
            <wp:extent cx="884555" cy="845185"/>
            <wp:effectExtent l="0" t="0" r="0" b="0"/>
            <wp:wrapSquare wrapText="bothSides"/>
            <wp:docPr id="4" name="Imagen 3"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11" cstate="print">
                      <a:extLst>
                        <a:ext uri="{28A0092B-C50C-407E-A947-70E740481C1C}">
                          <a14:useLocalDpi xmlns:a14="http://schemas.microsoft.com/office/drawing/2010/main" val="0"/>
                        </a:ext>
                        <a:ext uri="{FF2B5EF4-FFF2-40B4-BE49-F238E27FC236}">
                          <a16:creationId xmlns="" xmlns:o="urn:schemas-microsoft-com:office:office" xmlns:v="urn:schemas-microsoft-com:vml" xmlns:w10="urn:schemas-microsoft-com:office:word" xmlns:w="http://schemas.openxmlformats.org/wordprocessingml/2006/main" xmlns:a14="http://schemas.microsoft.com/office/drawing/2010/main" xmlns:a16="http://schemas.microsoft.com/office/drawing/2014/main" xmlns:arto="http://schemas.microsoft.com/office/word/2006/arto" id="{1E5585EE-A907-AF4B-A71C-B19C75E2A809}"/>
                        </a:ext>
                      </a:extLst>
                    </a:blip>
                    <a:stretch>
                      <a:fillRect/>
                    </a:stretch>
                  </pic:blipFill>
                  <pic:spPr>
                    <a:xfrm>
                      <a:off x="0" y="0"/>
                      <a:ext cx="884555" cy="845185"/>
                    </a:xfrm>
                    <a:prstGeom prst="rect">
                      <a:avLst/>
                    </a:prstGeom>
                  </pic:spPr>
                </pic:pic>
              </a:graphicData>
            </a:graphic>
            <wp14:sizeRelH relativeFrom="page">
              <wp14:pctWidth>0</wp14:pctWidth>
            </wp14:sizeRelH>
            <wp14:sizeRelV relativeFrom="page">
              <wp14:pctHeight>0</wp14:pctHeight>
            </wp14:sizeRelV>
          </wp:anchor>
        </w:drawing>
      </w:r>
    </w:p>
    <w:p w14:paraId="7B8FACEA" w14:textId="77777777" w:rsidR="00ED484C" w:rsidRPr="009715C1" w:rsidRDefault="00ED484C" w:rsidP="00ED484C">
      <w:pPr>
        <w:jc w:val="center"/>
        <w:rPr>
          <w:rFonts w:ascii="Open Sans" w:hAnsi="Open Sans" w:cs="Open Sans"/>
          <w:b/>
          <w:bCs/>
        </w:rPr>
      </w:pPr>
    </w:p>
    <w:p w14:paraId="51E99946" w14:textId="77777777" w:rsidR="00ED484C" w:rsidRPr="009715C1" w:rsidRDefault="00ED484C" w:rsidP="00ED484C">
      <w:pPr>
        <w:jc w:val="center"/>
        <w:rPr>
          <w:rFonts w:ascii="Open Sans" w:hAnsi="Open Sans" w:cs="Open Sans"/>
          <w:b/>
          <w:bCs/>
        </w:rPr>
      </w:pPr>
    </w:p>
    <w:p w14:paraId="09A9ED79" w14:textId="77777777" w:rsidR="00ED484C" w:rsidRPr="009715C1" w:rsidRDefault="00ED484C" w:rsidP="00ED484C">
      <w:pPr>
        <w:jc w:val="center"/>
        <w:rPr>
          <w:rFonts w:ascii="Open Sans" w:hAnsi="Open Sans" w:cs="Open Sans"/>
          <w:b/>
          <w:bCs/>
        </w:rPr>
      </w:pPr>
    </w:p>
    <w:p w14:paraId="5707E2AB" w14:textId="77777777" w:rsidR="00ED484C" w:rsidRPr="009715C1" w:rsidRDefault="00ED484C" w:rsidP="00ED484C">
      <w:pPr>
        <w:jc w:val="center"/>
        <w:rPr>
          <w:rFonts w:ascii="Open Sans" w:hAnsi="Open Sans" w:cs="Open Sans"/>
          <w:b/>
          <w:bCs/>
        </w:rPr>
      </w:pPr>
    </w:p>
    <w:p w14:paraId="648F9E4C" w14:textId="77777777" w:rsidR="00ED484C" w:rsidRDefault="00ED484C" w:rsidP="00ED484C">
      <w:pPr>
        <w:jc w:val="center"/>
        <w:rPr>
          <w:rFonts w:ascii="Open Sans" w:hAnsi="Open Sans" w:cs="Open Sans"/>
          <w:b/>
          <w:bCs/>
        </w:rPr>
      </w:pPr>
    </w:p>
    <w:p w14:paraId="74B8C430" w14:textId="77777777" w:rsidR="00ED484C" w:rsidRDefault="00ED484C" w:rsidP="00ED484C">
      <w:pPr>
        <w:jc w:val="center"/>
        <w:rPr>
          <w:rFonts w:ascii="Open Sans" w:hAnsi="Open Sans" w:cs="Open Sans"/>
          <w:b/>
          <w:bCs/>
        </w:rPr>
      </w:pPr>
    </w:p>
    <w:p w14:paraId="6F4B6BEE" w14:textId="77777777" w:rsidR="00ED484C" w:rsidRDefault="00ED484C" w:rsidP="00ED484C">
      <w:pPr>
        <w:jc w:val="center"/>
        <w:rPr>
          <w:rFonts w:ascii="Open Sans" w:hAnsi="Open Sans" w:cs="Open Sans"/>
          <w:b/>
          <w:bCs/>
        </w:rPr>
      </w:pPr>
    </w:p>
    <w:p w14:paraId="49C0998C" w14:textId="77777777" w:rsidR="00ED484C" w:rsidRDefault="00ED484C" w:rsidP="00ED484C">
      <w:pPr>
        <w:jc w:val="center"/>
        <w:rPr>
          <w:rFonts w:ascii="Open Sans" w:hAnsi="Open Sans" w:cs="Open Sans"/>
          <w:b/>
          <w:bCs/>
        </w:rPr>
      </w:pPr>
    </w:p>
    <w:p w14:paraId="7CCF5C82" w14:textId="77777777" w:rsidR="00ED484C" w:rsidRDefault="00ED484C" w:rsidP="00ED484C">
      <w:pPr>
        <w:jc w:val="center"/>
        <w:rPr>
          <w:rFonts w:ascii="Open Sans" w:hAnsi="Open Sans" w:cs="Open Sans"/>
          <w:b/>
          <w:bCs/>
        </w:rPr>
      </w:pPr>
    </w:p>
    <w:p w14:paraId="3A1CE076" w14:textId="77777777" w:rsidR="00ED484C" w:rsidRDefault="00ED484C" w:rsidP="00ED484C">
      <w:pPr>
        <w:jc w:val="center"/>
        <w:rPr>
          <w:rFonts w:ascii="Open Sans" w:hAnsi="Open Sans" w:cs="Open Sans"/>
          <w:b/>
          <w:bCs/>
        </w:rPr>
      </w:pPr>
    </w:p>
    <w:p w14:paraId="00DBE4D0" w14:textId="77777777" w:rsidR="00ED484C" w:rsidRDefault="00ED484C" w:rsidP="00ED484C">
      <w:pPr>
        <w:jc w:val="center"/>
        <w:rPr>
          <w:rFonts w:ascii="Open Sans" w:hAnsi="Open Sans" w:cs="Open Sans"/>
          <w:b/>
          <w:bCs/>
        </w:rPr>
      </w:pPr>
    </w:p>
    <w:p w14:paraId="1F0961AD" w14:textId="2BE42AEF" w:rsidR="00ED484C" w:rsidRDefault="00ED484C" w:rsidP="3F486E1A">
      <w:pPr>
        <w:jc w:val="center"/>
        <w:rPr>
          <w:b/>
          <w:bCs/>
          <w:sz w:val="72"/>
          <w:szCs w:val="72"/>
        </w:rPr>
      </w:pPr>
      <w:r w:rsidRPr="3F486E1A">
        <w:rPr>
          <w:b/>
          <w:bCs/>
          <w:sz w:val="72"/>
          <w:szCs w:val="72"/>
        </w:rPr>
        <w:t xml:space="preserve">Orientaciones para la </w:t>
      </w:r>
      <w:r w:rsidR="00F775C6">
        <w:rPr>
          <w:b/>
          <w:bCs/>
          <w:sz w:val="72"/>
          <w:szCs w:val="72"/>
        </w:rPr>
        <w:t xml:space="preserve">tramitación </w:t>
      </w:r>
      <w:r w:rsidR="008633B6">
        <w:rPr>
          <w:b/>
          <w:bCs/>
          <w:sz w:val="72"/>
          <w:szCs w:val="72"/>
        </w:rPr>
        <w:t>de</w:t>
      </w:r>
      <w:r w:rsidR="00F775C6">
        <w:rPr>
          <w:b/>
          <w:bCs/>
          <w:sz w:val="72"/>
          <w:szCs w:val="72"/>
        </w:rPr>
        <w:t xml:space="preserve"> documento</w:t>
      </w:r>
      <w:r w:rsidR="008633B6">
        <w:rPr>
          <w:b/>
          <w:bCs/>
          <w:sz w:val="72"/>
          <w:szCs w:val="72"/>
        </w:rPr>
        <w:t xml:space="preserve"> </w:t>
      </w:r>
      <w:r w:rsidR="00F775C6">
        <w:rPr>
          <w:b/>
          <w:bCs/>
          <w:sz w:val="72"/>
          <w:szCs w:val="72"/>
        </w:rPr>
        <w:t>R</w:t>
      </w:r>
      <w:r w:rsidR="008633B6">
        <w:rPr>
          <w:b/>
          <w:bCs/>
          <w:sz w:val="72"/>
          <w:szCs w:val="72"/>
        </w:rPr>
        <w:t xml:space="preserve">esolución </w:t>
      </w:r>
      <w:r w:rsidR="00F775C6">
        <w:rPr>
          <w:b/>
          <w:bCs/>
          <w:sz w:val="72"/>
          <w:szCs w:val="72"/>
        </w:rPr>
        <w:t>S</w:t>
      </w:r>
      <w:r w:rsidR="008633B6">
        <w:rPr>
          <w:b/>
          <w:bCs/>
          <w:sz w:val="72"/>
          <w:szCs w:val="72"/>
        </w:rPr>
        <w:t>anitaria</w:t>
      </w:r>
      <w:r w:rsidRPr="3F486E1A">
        <w:rPr>
          <w:b/>
          <w:bCs/>
          <w:sz w:val="72"/>
          <w:szCs w:val="72"/>
        </w:rPr>
        <w:t xml:space="preserve"> </w:t>
      </w:r>
    </w:p>
    <w:p w14:paraId="3687DD59" w14:textId="77777777" w:rsidR="00955E62" w:rsidRDefault="00955E62" w:rsidP="00ED484C">
      <w:pPr>
        <w:jc w:val="center"/>
        <w:rPr>
          <w:rFonts w:cstheme="minorHAnsi"/>
          <w:b/>
          <w:bCs/>
          <w:sz w:val="68"/>
          <w:szCs w:val="68"/>
        </w:rPr>
      </w:pPr>
    </w:p>
    <w:p w14:paraId="5D94E201" w14:textId="7380FD71" w:rsidR="008633B6" w:rsidRPr="008633B6" w:rsidRDefault="008633B6" w:rsidP="00ED484C">
      <w:pPr>
        <w:jc w:val="center"/>
        <w:rPr>
          <w:rFonts w:cstheme="minorHAnsi"/>
          <w:b/>
          <w:bCs/>
          <w:sz w:val="68"/>
          <w:szCs w:val="68"/>
        </w:rPr>
      </w:pPr>
      <w:r w:rsidRPr="008633B6">
        <w:rPr>
          <w:rFonts w:cstheme="minorHAnsi"/>
          <w:b/>
          <w:bCs/>
          <w:sz w:val="68"/>
          <w:szCs w:val="68"/>
        </w:rPr>
        <w:t xml:space="preserve">Programa </w:t>
      </w:r>
    </w:p>
    <w:p w14:paraId="45F4F018" w14:textId="102E5C3A" w:rsidR="00ED484C" w:rsidRPr="008633B6" w:rsidRDefault="00ED484C" w:rsidP="00ED484C">
      <w:pPr>
        <w:jc w:val="center"/>
        <w:rPr>
          <w:rFonts w:cstheme="minorHAnsi"/>
          <w:b/>
          <w:bCs/>
          <w:sz w:val="68"/>
          <w:szCs w:val="68"/>
        </w:rPr>
      </w:pPr>
      <w:r w:rsidRPr="008633B6">
        <w:rPr>
          <w:rFonts w:cstheme="minorHAnsi"/>
          <w:b/>
          <w:bCs/>
          <w:sz w:val="68"/>
          <w:szCs w:val="68"/>
        </w:rPr>
        <w:t>Ecomercado</w:t>
      </w:r>
      <w:r w:rsidR="000A5810" w:rsidRPr="008633B6">
        <w:rPr>
          <w:rFonts w:cstheme="minorHAnsi"/>
          <w:b/>
          <w:bCs/>
          <w:sz w:val="68"/>
          <w:szCs w:val="68"/>
        </w:rPr>
        <w:t>s</w:t>
      </w:r>
      <w:r w:rsidRPr="008633B6">
        <w:rPr>
          <w:rFonts w:cstheme="minorHAnsi"/>
          <w:b/>
          <w:bCs/>
          <w:sz w:val="68"/>
          <w:szCs w:val="68"/>
        </w:rPr>
        <w:t xml:space="preserve"> Solidario</w:t>
      </w:r>
      <w:r w:rsidR="000A5810" w:rsidRPr="008633B6">
        <w:rPr>
          <w:rFonts w:cstheme="minorHAnsi"/>
          <w:b/>
          <w:bCs/>
          <w:sz w:val="68"/>
          <w:szCs w:val="68"/>
        </w:rPr>
        <w:t>s</w:t>
      </w:r>
    </w:p>
    <w:p w14:paraId="2DC891C4" w14:textId="77777777" w:rsidR="00ED484C" w:rsidRDefault="00ED484C" w:rsidP="00893E2C">
      <w:pPr>
        <w:jc w:val="center"/>
        <w:rPr>
          <w:rFonts w:eastAsia="Times New Roman"/>
          <w:b/>
          <w:bCs/>
          <w:color w:val="000000"/>
        </w:rPr>
      </w:pPr>
    </w:p>
    <w:p w14:paraId="338FA8AA" w14:textId="77777777" w:rsidR="00955E62" w:rsidRDefault="00955E62" w:rsidP="00955E62">
      <w:pPr>
        <w:rPr>
          <w:rFonts w:eastAsia="Times New Roman"/>
          <w:b/>
          <w:bCs/>
          <w:color w:val="000000"/>
        </w:rPr>
      </w:pPr>
    </w:p>
    <w:p w14:paraId="45AAA32E" w14:textId="0B90919F" w:rsidR="000E0E4A" w:rsidRPr="00955E62" w:rsidRDefault="00955E62" w:rsidP="00955E62">
      <w:pPr>
        <w:jc w:val="center"/>
        <w:rPr>
          <w:rFonts w:cstheme="minorHAnsi"/>
          <w:b/>
          <w:bCs/>
        </w:rPr>
      </w:pPr>
      <w:r>
        <w:rPr>
          <w:rFonts w:cstheme="minorHAnsi"/>
          <w:b/>
          <w:bCs/>
        </w:rPr>
        <w:lastRenderedPageBreak/>
        <w:t>INTRODUCCIÓN</w:t>
      </w:r>
    </w:p>
    <w:p w14:paraId="2BB5DE2B" w14:textId="77777777" w:rsidR="000E0E4A" w:rsidRDefault="000E0E4A" w:rsidP="000E0E4A">
      <w:pPr>
        <w:pStyle w:val="Prrafodelista"/>
        <w:ind w:left="-207"/>
        <w:rPr>
          <w:rFonts w:cstheme="minorHAnsi"/>
          <w:b/>
          <w:bCs/>
        </w:rPr>
      </w:pPr>
    </w:p>
    <w:p w14:paraId="7062B8F4" w14:textId="21C2F862" w:rsidR="00955E62" w:rsidRDefault="00883BCD" w:rsidP="00883BCD">
      <w:pPr>
        <w:jc w:val="both"/>
        <w:rPr>
          <w:rFonts w:cstheme="minorHAnsi"/>
          <w:b/>
          <w:bCs/>
          <w:color w:val="202124"/>
          <w:shd w:val="clear" w:color="auto" w:fill="FFFFFF"/>
        </w:rPr>
      </w:pPr>
      <w:r>
        <w:rPr>
          <w:rFonts w:eastAsia="Times New Roman"/>
          <w:color w:val="000000"/>
        </w:rPr>
        <w:t xml:space="preserve">El presente documento tiene como propósito entregar orientaciones generales a los equipos regionales del FOSIS para que puedan asistir y orientar a los municipios ejecutores en el proceso de </w:t>
      </w:r>
      <w:r w:rsidR="00AC4960">
        <w:rPr>
          <w:rFonts w:eastAsia="Times New Roman"/>
          <w:color w:val="000000"/>
        </w:rPr>
        <w:t xml:space="preserve">tramitación </w:t>
      </w:r>
      <w:r>
        <w:rPr>
          <w:rFonts w:eastAsia="Times New Roman"/>
          <w:color w:val="000000"/>
        </w:rPr>
        <w:t>de la resolución sanitaria. Al respecto, p</w:t>
      </w:r>
      <w:r w:rsidR="00ED4539">
        <w:rPr>
          <w:rFonts w:eastAsia="Times New Roman"/>
          <w:color w:val="000000"/>
        </w:rPr>
        <w:t>ara una correcta implementación del programa Ecomercados Solidarios es indispensable</w:t>
      </w:r>
      <w:r>
        <w:rPr>
          <w:rFonts w:eastAsia="Times New Roman"/>
          <w:color w:val="000000"/>
        </w:rPr>
        <w:t xml:space="preserve"> y obligatorio contar con la autorización de la Seremi de Salud que </w:t>
      </w:r>
      <w:r w:rsidRPr="00883BCD">
        <w:rPr>
          <w:rFonts w:eastAsia="Times New Roman" w:cstheme="minorHAnsi"/>
          <w:color w:val="000000"/>
        </w:rPr>
        <w:t xml:space="preserve">permita </w:t>
      </w:r>
      <w:r w:rsidRPr="00883BCD">
        <w:rPr>
          <w:rFonts w:cstheme="minorHAnsi"/>
          <w:b/>
          <w:bCs/>
          <w:color w:val="202124"/>
          <w:shd w:val="clear" w:color="auto" w:fill="FFFFFF"/>
        </w:rPr>
        <w:t>el funcionamiento de todas las instalaciones que producen, elaboran, preservan, envasan, almacenan, distribuyen y/o expenden alimentos o aditivos alimentarios</w:t>
      </w:r>
      <w:r>
        <w:rPr>
          <w:rFonts w:cstheme="minorHAnsi"/>
          <w:b/>
          <w:bCs/>
          <w:color w:val="202124"/>
          <w:shd w:val="clear" w:color="auto" w:fill="FFFFFF"/>
        </w:rPr>
        <w:t>.</w:t>
      </w:r>
    </w:p>
    <w:p w14:paraId="4FBF81F8" w14:textId="00E9F40B" w:rsidR="00AC4960" w:rsidRPr="00AC4960" w:rsidRDefault="00AC4960" w:rsidP="00883BCD">
      <w:pPr>
        <w:jc w:val="both"/>
        <w:rPr>
          <w:rFonts w:cstheme="minorHAnsi"/>
          <w:color w:val="202124"/>
          <w:shd w:val="clear" w:color="auto" w:fill="FFFFFF"/>
        </w:rPr>
      </w:pPr>
    </w:p>
    <w:p w14:paraId="2A440185" w14:textId="779644BF" w:rsidR="00AC4960" w:rsidRDefault="00AC4960" w:rsidP="00883BCD">
      <w:pPr>
        <w:jc w:val="both"/>
        <w:rPr>
          <w:rFonts w:cstheme="minorHAnsi"/>
          <w:color w:val="202124"/>
          <w:shd w:val="clear" w:color="auto" w:fill="FFFFFF"/>
        </w:rPr>
      </w:pPr>
      <w:r>
        <w:rPr>
          <w:rFonts w:cstheme="minorHAnsi"/>
          <w:color w:val="202124"/>
          <w:shd w:val="clear" w:color="auto" w:fill="FFFFFF"/>
        </w:rPr>
        <w:t>Considerando lo antes expuesto y tomando en cuenta el diseño de programa Ecomercados Solidarios,</w:t>
      </w:r>
      <w:r w:rsidR="00F108FF">
        <w:rPr>
          <w:rFonts w:cstheme="minorHAnsi"/>
          <w:color w:val="202124"/>
          <w:shd w:val="clear" w:color="auto" w:fill="FFFFFF"/>
        </w:rPr>
        <w:t xml:space="preserve"> entre cuyas acciones se encuentra </w:t>
      </w:r>
      <w:r>
        <w:rPr>
          <w:rFonts w:cstheme="minorHAnsi"/>
          <w:color w:val="202124"/>
          <w:shd w:val="clear" w:color="auto" w:fill="FFFFFF"/>
        </w:rPr>
        <w:t xml:space="preserve">la recolección, </w:t>
      </w:r>
      <w:r w:rsidR="00FC4389">
        <w:rPr>
          <w:rFonts w:cstheme="minorHAnsi"/>
          <w:color w:val="202124"/>
          <w:shd w:val="clear" w:color="auto" w:fill="FFFFFF"/>
        </w:rPr>
        <w:t>almacenamiento</w:t>
      </w:r>
      <w:r>
        <w:rPr>
          <w:rFonts w:cstheme="minorHAnsi"/>
          <w:color w:val="202124"/>
          <w:shd w:val="clear" w:color="auto" w:fill="FFFFFF"/>
        </w:rPr>
        <w:t xml:space="preserve"> y distribución de alimentos y/o productos esenciales</w:t>
      </w:r>
      <w:r w:rsidR="00F108FF">
        <w:rPr>
          <w:rFonts w:cstheme="minorHAnsi"/>
          <w:color w:val="202124"/>
          <w:shd w:val="clear" w:color="auto" w:fill="FFFFFF"/>
        </w:rPr>
        <w:t>,</w:t>
      </w:r>
      <w:r w:rsidR="00502D3D">
        <w:rPr>
          <w:rFonts w:cstheme="minorHAnsi"/>
          <w:color w:val="202124"/>
          <w:shd w:val="clear" w:color="auto" w:fill="FFFFFF"/>
        </w:rPr>
        <w:t xml:space="preserve"> </w:t>
      </w:r>
      <w:r w:rsidR="00F775C6">
        <w:rPr>
          <w:rFonts w:cstheme="minorHAnsi"/>
          <w:color w:val="202124"/>
          <w:shd w:val="clear" w:color="auto" w:fill="FFFFFF"/>
        </w:rPr>
        <w:t xml:space="preserve">tanto </w:t>
      </w:r>
      <w:r w:rsidR="00502D3D">
        <w:rPr>
          <w:rFonts w:cstheme="minorHAnsi"/>
          <w:color w:val="202124"/>
          <w:shd w:val="clear" w:color="auto" w:fill="FFFFFF"/>
        </w:rPr>
        <w:t>refrigerados como no refrigerados,</w:t>
      </w:r>
      <w:r w:rsidR="00F108FF">
        <w:rPr>
          <w:rFonts w:cstheme="minorHAnsi"/>
          <w:color w:val="202124"/>
          <w:shd w:val="clear" w:color="auto" w:fill="FFFFFF"/>
        </w:rPr>
        <w:t xml:space="preserve"> es fundamental que los equipos supervisores del FOSIS aseguren la obtención de dicha documentación antes de comenzar el funcionamiento del programa, así como también supervisen y aseguren que los alimentos que se recuperen y distribuyan correspondan a aquellos alimentos </w:t>
      </w:r>
      <w:r w:rsidR="00F775C6">
        <w:rPr>
          <w:rFonts w:cstheme="minorHAnsi"/>
          <w:color w:val="202124"/>
          <w:shd w:val="clear" w:color="auto" w:fill="FFFFFF"/>
        </w:rPr>
        <w:t>que contempla</w:t>
      </w:r>
      <w:r w:rsidR="00F108FF">
        <w:rPr>
          <w:rFonts w:cstheme="minorHAnsi"/>
          <w:color w:val="202124"/>
          <w:shd w:val="clear" w:color="auto" w:fill="FFFFFF"/>
        </w:rPr>
        <w:t xml:space="preserve"> la autorización respectiva.</w:t>
      </w:r>
    </w:p>
    <w:p w14:paraId="78508383" w14:textId="43D23532" w:rsidR="00AC4960" w:rsidRDefault="00AC4960" w:rsidP="00883BCD">
      <w:pPr>
        <w:jc w:val="both"/>
        <w:rPr>
          <w:rFonts w:cstheme="minorHAnsi"/>
          <w:color w:val="202124"/>
          <w:shd w:val="clear" w:color="auto" w:fill="FFFFFF"/>
        </w:rPr>
      </w:pPr>
    </w:p>
    <w:p w14:paraId="08EF4FE0" w14:textId="77777777" w:rsidR="00AC4960" w:rsidRPr="00AC4960" w:rsidRDefault="00AC4960" w:rsidP="00883BCD">
      <w:pPr>
        <w:jc w:val="both"/>
        <w:rPr>
          <w:rFonts w:eastAsia="Times New Roman"/>
          <w:color w:val="000000"/>
        </w:rPr>
      </w:pPr>
    </w:p>
    <w:p w14:paraId="3F2B1551" w14:textId="77777777" w:rsidR="00955E62" w:rsidRDefault="00955E62" w:rsidP="00ED484C">
      <w:pPr>
        <w:rPr>
          <w:rFonts w:eastAsia="Times New Roman"/>
          <w:b/>
          <w:bCs/>
          <w:color w:val="000000"/>
        </w:rPr>
      </w:pPr>
    </w:p>
    <w:p w14:paraId="1106366F" w14:textId="77777777" w:rsidR="00955E62" w:rsidRDefault="00955E62" w:rsidP="00ED484C">
      <w:pPr>
        <w:rPr>
          <w:rFonts w:eastAsia="Times New Roman"/>
          <w:b/>
          <w:bCs/>
          <w:color w:val="000000"/>
        </w:rPr>
      </w:pPr>
    </w:p>
    <w:p w14:paraId="0DE7C8DF" w14:textId="77777777" w:rsidR="00955E62" w:rsidRDefault="00955E62" w:rsidP="00ED484C">
      <w:pPr>
        <w:rPr>
          <w:rFonts w:eastAsia="Times New Roman"/>
          <w:b/>
          <w:bCs/>
          <w:color w:val="000000"/>
        </w:rPr>
      </w:pPr>
    </w:p>
    <w:p w14:paraId="159F3396" w14:textId="77777777" w:rsidR="00955E62" w:rsidRDefault="00955E62" w:rsidP="00ED484C">
      <w:pPr>
        <w:rPr>
          <w:rFonts w:eastAsia="Times New Roman"/>
          <w:b/>
          <w:bCs/>
          <w:color w:val="000000"/>
        </w:rPr>
      </w:pPr>
    </w:p>
    <w:p w14:paraId="3DE8EFCD" w14:textId="77777777" w:rsidR="00955E62" w:rsidRDefault="00955E62" w:rsidP="00ED484C">
      <w:pPr>
        <w:rPr>
          <w:rFonts w:eastAsia="Times New Roman"/>
          <w:b/>
          <w:bCs/>
          <w:color w:val="000000"/>
        </w:rPr>
      </w:pPr>
    </w:p>
    <w:p w14:paraId="58B5AB4D" w14:textId="77777777" w:rsidR="00955E62" w:rsidRDefault="00955E62" w:rsidP="00ED484C">
      <w:pPr>
        <w:rPr>
          <w:rFonts w:eastAsia="Times New Roman"/>
          <w:b/>
          <w:bCs/>
          <w:color w:val="000000"/>
        </w:rPr>
      </w:pPr>
    </w:p>
    <w:p w14:paraId="6CB33633" w14:textId="77777777" w:rsidR="00955E62" w:rsidRDefault="00955E62" w:rsidP="00ED484C">
      <w:pPr>
        <w:rPr>
          <w:rFonts w:eastAsia="Times New Roman"/>
          <w:b/>
          <w:bCs/>
          <w:color w:val="000000"/>
        </w:rPr>
      </w:pPr>
    </w:p>
    <w:p w14:paraId="6E91CB5B" w14:textId="77777777" w:rsidR="00955E62" w:rsidRDefault="00955E62" w:rsidP="00ED484C">
      <w:pPr>
        <w:rPr>
          <w:rFonts w:eastAsia="Times New Roman"/>
          <w:b/>
          <w:bCs/>
          <w:color w:val="000000"/>
        </w:rPr>
      </w:pPr>
    </w:p>
    <w:p w14:paraId="50C350B5" w14:textId="77777777" w:rsidR="00955E62" w:rsidRDefault="00955E62" w:rsidP="00ED484C">
      <w:pPr>
        <w:rPr>
          <w:rFonts w:eastAsia="Times New Roman"/>
          <w:b/>
          <w:bCs/>
          <w:color w:val="000000"/>
        </w:rPr>
      </w:pPr>
    </w:p>
    <w:p w14:paraId="36645739" w14:textId="77777777" w:rsidR="00955E62" w:rsidRDefault="00955E62" w:rsidP="00ED484C">
      <w:pPr>
        <w:rPr>
          <w:rFonts w:eastAsia="Times New Roman"/>
          <w:b/>
          <w:bCs/>
          <w:color w:val="000000"/>
        </w:rPr>
      </w:pPr>
    </w:p>
    <w:p w14:paraId="5004B811" w14:textId="77777777" w:rsidR="00955E62" w:rsidRDefault="00955E62" w:rsidP="00ED484C">
      <w:pPr>
        <w:rPr>
          <w:rFonts w:eastAsia="Times New Roman"/>
          <w:b/>
          <w:bCs/>
          <w:color w:val="000000"/>
        </w:rPr>
      </w:pPr>
    </w:p>
    <w:p w14:paraId="50C8EBF4" w14:textId="77777777" w:rsidR="00955E62" w:rsidRDefault="00955E62" w:rsidP="00ED484C">
      <w:pPr>
        <w:rPr>
          <w:rFonts w:eastAsia="Times New Roman"/>
          <w:b/>
          <w:bCs/>
          <w:color w:val="000000"/>
        </w:rPr>
      </w:pPr>
    </w:p>
    <w:p w14:paraId="684819C9" w14:textId="77777777" w:rsidR="00955E62" w:rsidRDefault="00955E62" w:rsidP="00ED484C">
      <w:pPr>
        <w:rPr>
          <w:rFonts w:eastAsia="Times New Roman"/>
          <w:b/>
          <w:bCs/>
          <w:color w:val="000000"/>
        </w:rPr>
      </w:pPr>
    </w:p>
    <w:p w14:paraId="2230C2F8" w14:textId="77777777" w:rsidR="00955E62" w:rsidRDefault="00955E62" w:rsidP="00ED484C">
      <w:pPr>
        <w:rPr>
          <w:rFonts w:eastAsia="Times New Roman"/>
          <w:b/>
          <w:bCs/>
          <w:color w:val="000000"/>
        </w:rPr>
      </w:pPr>
    </w:p>
    <w:p w14:paraId="795984A8" w14:textId="77777777" w:rsidR="00955E62" w:rsidRDefault="00955E62" w:rsidP="00ED484C">
      <w:pPr>
        <w:rPr>
          <w:rFonts w:eastAsia="Times New Roman"/>
          <w:b/>
          <w:bCs/>
          <w:color w:val="000000"/>
        </w:rPr>
      </w:pPr>
    </w:p>
    <w:p w14:paraId="34FABBDE" w14:textId="1609E6CF" w:rsidR="00893E2C" w:rsidRDefault="00893E2C" w:rsidP="00ED484C">
      <w:pPr>
        <w:rPr>
          <w:rFonts w:eastAsia="Times New Roman"/>
          <w:b/>
          <w:bCs/>
          <w:color w:val="000000"/>
        </w:rPr>
      </w:pPr>
      <w:r w:rsidRPr="00443A08">
        <w:rPr>
          <w:rFonts w:eastAsia="Times New Roman"/>
          <w:b/>
          <w:bCs/>
          <w:color w:val="000000"/>
        </w:rPr>
        <w:t>DOCUMENTO DE APOYO PARA OBTEN</w:t>
      </w:r>
      <w:r w:rsidR="00955E62">
        <w:rPr>
          <w:rFonts w:eastAsia="Times New Roman"/>
          <w:b/>
          <w:bCs/>
          <w:color w:val="000000"/>
        </w:rPr>
        <w:t>CIÓN DE LA</w:t>
      </w:r>
      <w:r w:rsidRPr="00443A08">
        <w:rPr>
          <w:rFonts w:eastAsia="Times New Roman"/>
          <w:b/>
          <w:bCs/>
          <w:color w:val="000000"/>
        </w:rPr>
        <w:t xml:space="preserve"> RESOLUCIÓN SANITARIA PARA PRODUCTOS QUE REQUIEREN</w:t>
      </w:r>
      <w:r w:rsidR="00955E62">
        <w:rPr>
          <w:rFonts w:eastAsia="Times New Roman"/>
          <w:b/>
          <w:bCs/>
          <w:color w:val="000000"/>
        </w:rPr>
        <w:t xml:space="preserve"> Y NO REQUIEREN</w:t>
      </w:r>
      <w:r w:rsidRPr="00443A08">
        <w:rPr>
          <w:rFonts w:eastAsia="Times New Roman"/>
          <w:b/>
          <w:bCs/>
          <w:color w:val="000000"/>
        </w:rPr>
        <w:t xml:space="preserve"> REFRIGERACIÓN</w:t>
      </w:r>
    </w:p>
    <w:p w14:paraId="1672DB06" w14:textId="77777777" w:rsidR="00ED484C" w:rsidRPr="00893E2C" w:rsidRDefault="00ED484C" w:rsidP="00ED484C">
      <w:pPr>
        <w:rPr>
          <w:b/>
          <w:bCs/>
        </w:rPr>
      </w:pPr>
    </w:p>
    <w:p w14:paraId="65E8E19A" w14:textId="07AAAB6C" w:rsidR="00893E2C" w:rsidRPr="00893E2C" w:rsidRDefault="00893E2C" w:rsidP="00E55806">
      <w:pPr>
        <w:jc w:val="both"/>
        <w:rPr>
          <w:b/>
          <w:bCs/>
        </w:rPr>
      </w:pPr>
      <w:r>
        <w:rPr>
          <w:b/>
          <w:bCs/>
        </w:rPr>
        <w:t xml:space="preserve">1.- </w:t>
      </w:r>
      <w:r w:rsidRPr="00893E2C">
        <w:rPr>
          <w:b/>
          <w:bCs/>
        </w:rPr>
        <w:t>Antecedentes:</w:t>
      </w:r>
    </w:p>
    <w:p w14:paraId="30BF4E83" w14:textId="353DCE5A" w:rsidR="002329B3" w:rsidRDefault="00850568" w:rsidP="00E55806">
      <w:pPr>
        <w:jc w:val="both"/>
      </w:pPr>
      <w:r>
        <w:t>El modelo</w:t>
      </w:r>
      <w:r w:rsidR="00955E62">
        <w:t xml:space="preserve"> del programa</w:t>
      </w:r>
      <w:r>
        <w:t xml:space="preserve"> p</w:t>
      </w:r>
      <w:r w:rsidR="00F742F5">
        <w:t xml:space="preserve">retende recibir, almacenar y distribuir </w:t>
      </w:r>
      <w:r w:rsidR="000252B8">
        <w:t xml:space="preserve">alimentos que alguna vez fueron parte de la cadena productiva de </w:t>
      </w:r>
      <w:r w:rsidR="00E73795">
        <w:t>pequeños y grandes</w:t>
      </w:r>
      <w:r w:rsidR="000252B8">
        <w:t xml:space="preserve"> supermercados y ferias libres</w:t>
      </w:r>
      <w:r w:rsidR="008A5A8A">
        <w:t>, brindándole a la población más vulnerable</w:t>
      </w:r>
      <w:r w:rsidR="00502D3D">
        <w:t xml:space="preserve"> y de menores ingresos</w:t>
      </w:r>
      <w:r w:rsidR="00015FA6">
        <w:t>,</w:t>
      </w:r>
      <w:r w:rsidR="008A5A8A">
        <w:t xml:space="preserve"> alternativas gratuitas de alimentos</w:t>
      </w:r>
      <w:r w:rsidR="00015FA6">
        <w:t xml:space="preserve">. </w:t>
      </w:r>
      <w:r w:rsidR="00DE0BB5">
        <w:t>Si bien</w:t>
      </w:r>
      <w:r w:rsidR="002A3C86">
        <w:t>,</w:t>
      </w:r>
      <w:r w:rsidR="00DE0BB5">
        <w:t xml:space="preserve"> es posible contar con la voluntad y el financiamiento para instalar un establecimiento, existe un desconocimiento generalizado sobre como comenzar con su diseño cumpliendo con todos los requisitos legales y normativos vigentes para la obtención de la Resolución Sanitaria, la cual, busca asegurar el cumplimiento de un marco legal para que los alimentos que se </w:t>
      </w:r>
      <w:r w:rsidR="00EA338E">
        <w:t>“</w:t>
      </w:r>
      <w:r w:rsidR="00DE0BB5">
        <w:t>elaboran</w:t>
      </w:r>
      <w:r w:rsidR="00EA338E">
        <w:t>, almacenan y distribuyan”,</w:t>
      </w:r>
      <w:r w:rsidR="00DE0BB5">
        <w:t xml:space="preserve"> no enfermen a sus consumidores</w:t>
      </w:r>
      <w:r w:rsidR="00502D3D">
        <w:t>/as</w:t>
      </w:r>
      <w:r w:rsidR="00DE0BB5">
        <w:t>, es decir, busca proteger a la población de enfermedades transmitidas por alimentos (</w:t>
      </w:r>
      <w:proofErr w:type="spellStart"/>
      <w:r w:rsidR="00DE0BB5">
        <w:t>ETAs</w:t>
      </w:r>
      <w:proofErr w:type="spellEnd"/>
      <w:r w:rsidR="00DE0BB5">
        <w:t>)</w:t>
      </w:r>
      <w:r w:rsidR="00F14DA0">
        <w:t>.</w:t>
      </w:r>
    </w:p>
    <w:p w14:paraId="6F3B1016" w14:textId="7A27F710" w:rsidR="00F14DA0" w:rsidRDefault="00F14DA0" w:rsidP="00E55806">
      <w:pPr>
        <w:jc w:val="both"/>
      </w:pPr>
      <w:r>
        <w:t xml:space="preserve">En este sentido, el </w:t>
      </w:r>
      <w:r w:rsidRPr="00502D3D">
        <w:rPr>
          <w:b/>
          <w:bCs/>
        </w:rPr>
        <w:t>Reglamento Sanitario de los Alimentos (RSA)</w:t>
      </w:r>
      <w:r>
        <w:t xml:space="preserve"> establece que los establecimientos de alimentos deben contar con Resolución Sanitaria para su funcionamiento, la que es otorgada por las </w:t>
      </w:r>
      <w:r w:rsidR="00C63FFB">
        <w:t>S</w:t>
      </w:r>
      <w:r w:rsidR="00CE576D">
        <w:t>ecretar</w:t>
      </w:r>
      <w:r w:rsidR="00502D3D">
        <w:t>í</w:t>
      </w:r>
      <w:r w:rsidR="00CE576D">
        <w:t xml:space="preserve">as </w:t>
      </w:r>
      <w:r w:rsidR="00C63FFB">
        <w:t>R</w:t>
      </w:r>
      <w:r w:rsidR="00CE576D">
        <w:t>egionales</w:t>
      </w:r>
      <w:r>
        <w:t xml:space="preserve"> Ministeriales de Salud (</w:t>
      </w:r>
      <w:proofErr w:type="spellStart"/>
      <w:r>
        <w:t>SEREMIs</w:t>
      </w:r>
      <w:proofErr w:type="spellEnd"/>
      <w:r>
        <w:t xml:space="preserve"> de Salud), quienes a través de un proceso de formalización resuelven si un establecimiento reúne todas las condiciones básicas para controlar los riesgos alimentarios asociados a las actividades que allí se van a desarrollar.</w:t>
      </w:r>
    </w:p>
    <w:p w14:paraId="146374CE" w14:textId="67658112" w:rsidR="00B77916" w:rsidRDefault="00B77916" w:rsidP="00E55806">
      <w:pPr>
        <w:jc w:val="both"/>
      </w:pPr>
      <w:r>
        <w:t>El presente documento es una guía para el diseño, instalación e implementación de “</w:t>
      </w:r>
      <w:r w:rsidR="008B5789">
        <w:t>establecimientos de alimentos</w:t>
      </w:r>
      <w:r>
        <w:t>” que cumplan con la normativa vigente y que obtengan una Resolución Sanitaria para cada tipo de establecimiento que se busque autorizar</w:t>
      </w:r>
      <w:r w:rsidR="00CD3260">
        <w:t>.</w:t>
      </w:r>
    </w:p>
    <w:p w14:paraId="7929B1A9" w14:textId="77777777" w:rsidR="00ED4539" w:rsidRDefault="00ED4539" w:rsidP="00E55806">
      <w:pPr>
        <w:jc w:val="both"/>
        <w:rPr>
          <w:b/>
          <w:bCs/>
        </w:rPr>
      </w:pPr>
    </w:p>
    <w:p w14:paraId="633B6393" w14:textId="5BAC3993" w:rsidR="00134F4D" w:rsidRPr="0073600D" w:rsidRDefault="00893E2C" w:rsidP="00E55806">
      <w:pPr>
        <w:jc w:val="both"/>
        <w:rPr>
          <w:b/>
          <w:bCs/>
        </w:rPr>
      </w:pPr>
      <w:r>
        <w:rPr>
          <w:b/>
          <w:bCs/>
        </w:rPr>
        <w:t xml:space="preserve">2.- </w:t>
      </w:r>
      <w:r w:rsidR="00134F4D" w:rsidRPr="0073600D">
        <w:rPr>
          <w:b/>
          <w:bCs/>
        </w:rPr>
        <w:t>Objetivo General</w:t>
      </w:r>
    </w:p>
    <w:p w14:paraId="47797F9F" w14:textId="3F6544C5" w:rsidR="00D376FC" w:rsidRDefault="00D376FC" w:rsidP="00E55806">
      <w:pPr>
        <w:jc w:val="both"/>
      </w:pPr>
      <w:r>
        <w:t>Identificar los requerimientos normativos para diseñar los establecimientos</w:t>
      </w:r>
      <w:r w:rsidR="008D6675">
        <w:t xml:space="preserve"> g</w:t>
      </w:r>
      <w:r w:rsidR="007A27A2">
        <w:t>uia</w:t>
      </w:r>
      <w:r w:rsidR="008D6675">
        <w:t>ndo</w:t>
      </w:r>
      <w:r w:rsidR="007A27A2">
        <w:t xml:space="preserve"> la solicitud de Resolución Sanitaria para la instalación y funcionamiento del </w:t>
      </w:r>
      <w:r w:rsidR="00572618">
        <w:t>establecimiento</w:t>
      </w:r>
      <w:r w:rsidR="007A27A2">
        <w:t>.</w:t>
      </w:r>
    </w:p>
    <w:p w14:paraId="2254AD8A" w14:textId="77777777" w:rsidR="00ED4539" w:rsidRDefault="00ED4539" w:rsidP="00E55806">
      <w:pPr>
        <w:jc w:val="both"/>
        <w:rPr>
          <w:b/>
          <w:bCs/>
        </w:rPr>
      </w:pPr>
    </w:p>
    <w:p w14:paraId="7CE29E4E" w14:textId="6728E5DC" w:rsidR="008E4D60" w:rsidRDefault="00893E2C" w:rsidP="00E55806">
      <w:pPr>
        <w:jc w:val="both"/>
        <w:rPr>
          <w:b/>
          <w:bCs/>
        </w:rPr>
      </w:pPr>
      <w:r>
        <w:rPr>
          <w:b/>
          <w:bCs/>
        </w:rPr>
        <w:t>3.- Sobre Resolución Sanitaria</w:t>
      </w:r>
    </w:p>
    <w:p w14:paraId="6B4C5AF7" w14:textId="04EE1E90" w:rsidR="004D647B" w:rsidRDefault="004D647B" w:rsidP="00E55806">
      <w:pPr>
        <w:jc w:val="both"/>
      </w:pPr>
      <w:r w:rsidRPr="00405AE0">
        <w:rPr>
          <w:b/>
          <w:bCs/>
        </w:rPr>
        <w:t xml:space="preserve">Esquema general para iniciar actividades </w:t>
      </w:r>
      <w:r w:rsidR="00A1633B">
        <w:rPr>
          <w:b/>
          <w:bCs/>
        </w:rPr>
        <w:t xml:space="preserve">para </w:t>
      </w:r>
      <w:r w:rsidR="009F5F0F">
        <w:rPr>
          <w:b/>
          <w:bCs/>
        </w:rPr>
        <w:t xml:space="preserve">los </w:t>
      </w:r>
      <w:r w:rsidR="00A1633B">
        <w:rPr>
          <w:b/>
          <w:bCs/>
        </w:rPr>
        <w:t>Ecomercado</w:t>
      </w:r>
      <w:r w:rsidR="009F5F0F">
        <w:rPr>
          <w:b/>
          <w:bCs/>
        </w:rPr>
        <w:t>s</w:t>
      </w:r>
      <w:r w:rsidR="00A1633B">
        <w:rPr>
          <w:b/>
          <w:bCs/>
        </w:rPr>
        <w:t xml:space="preserve"> </w:t>
      </w:r>
      <w:r w:rsidR="008E4D60">
        <w:rPr>
          <w:b/>
          <w:bCs/>
        </w:rPr>
        <w:t>Solidario</w:t>
      </w:r>
      <w:r w:rsidR="009F5F0F">
        <w:rPr>
          <w:b/>
          <w:bCs/>
        </w:rPr>
        <w:t>s</w:t>
      </w:r>
    </w:p>
    <w:p w14:paraId="3D5D98A1" w14:textId="67EA67F5" w:rsidR="00AC3744" w:rsidRDefault="0095613D" w:rsidP="00E55806">
      <w:pPr>
        <w:jc w:val="both"/>
      </w:pPr>
      <w:r>
        <w:t>El primer paso para formalizar la instalación de alimentos es ingresar a la plataforma de trámites de la SEREMI de Salud</w:t>
      </w:r>
      <w:r w:rsidR="008E4D60">
        <w:rPr>
          <w:rStyle w:val="Refdenotaalpie"/>
        </w:rPr>
        <w:footnoteReference w:id="1"/>
      </w:r>
      <w:r>
        <w:t xml:space="preserve"> y realizar una simulación para conocer los requisitos normativos e indagar en el proceso de solicitud de Resolución Sanitaria (RS). </w:t>
      </w:r>
      <w:r w:rsidR="003075AC">
        <w:t xml:space="preserve">Se recomienda que la persona o representante encargado de realizar el trámite </w:t>
      </w:r>
      <w:r w:rsidR="00AC3744">
        <w:t xml:space="preserve">por parte de la municipalidad, posea </w:t>
      </w:r>
      <w:r w:rsidR="00AC3744" w:rsidRPr="00515EF7">
        <w:rPr>
          <w:b/>
          <w:bCs/>
        </w:rPr>
        <w:t>clave única.</w:t>
      </w:r>
      <w:r w:rsidR="00AC3744">
        <w:t xml:space="preserve"> </w:t>
      </w:r>
    </w:p>
    <w:p w14:paraId="776ED25D" w14:textId="30E84E82" w:rsidR="00ED4539" w:rsidRDefault="00ED4539" w:rsidP="00E55806">
      <w:pPr>
        <w:jc w:val="both"/>
      </w:pPr>
    </w:p>
    <w:p w14:paraId="5B18AD2A" w14:textId="77777777" w:rsidR="00752B7A" w:rsidRDefault="00752B7A" w:rsidP="00E55806">
      <w:pPr>
        <w:jc w:val="both"/>
      </w:pPr>
    </w:p>
    <w:p w14:paraId="5994FD49" w14:textId="77777777" w:rsidR="00EF3723" w:rsidRPr="00322D51" w:rsidRDefault="00EF3723" w:rsidP="00EF3723">
      <w:pPr>
        <w:jc w:val="both"/>
        <w:rPr>
          <w:b/>
          <w:bCs/>
        </w:rPr>
      </w:pPr>
      <w:r w:rsidRPr="00322D51">
        <w:rPr>
          <w:b/>
          <w:bCs/>
        </w:rPr>
        <w:t xml:space="preserve">Simulación para conocer los requerimientos normativos: </w:t>
      </w:r>
    </w:p>
    <w:p w14:paraId="43C5C6EA" w14:textId="3F279EE4" w:rsidR="00EF3723" w:rsidRDefault="00EF3723" w:rsidP="00EF3723">
      <w:pPr>
        <w:jc w:val="both"/>
      </w:pPr>
      <w:r>
        <w:t>La normativa chilena exige que todas las instalaciones de alimentos deben dar cumplimiento al Reglamento Sanitario de los Alimentos (RSA) D.S 977/96 MINSAL, el cual establece las condiciones sanitarias a que debe ceñirse la producción, importación, elaboración, envases, almacenamiento, distribución y venta de alimentos para uso humano, con el objeto de proteger la salud y nutrición de la población y garantizar el suministro de alimentos saludables e inocuos. La plataforma de trámites de la Seremi de Salud permite realizar una simulación</w:t>
      </w:r>
      <w:r w:rsidR="007E7A5E">
        <w:rPr>
          <w:rStyle w:val="Refdenotaalpie"/>
        </w:rPr>
        <w:footnoteReference w:id="2"/>
      </w:r>
      <w:r>
        <w:t xml:space="preserve"> (sin costo) para conocer los requerimientos normativos específicos para el tipo de establecimiento y fines establecidos que se busca autorizar, los cuales serán verificados por la Autoridad Sanitaria al momento de la inspección. </w:t>
      </w:r>
    </w:p>
    <w:p w14:paraId="0CE74193" w14:textId="77777777" w:rsidR="00EF3723" w:rsidRDefault="00EF3723" w:rsidP="00E55806">
      <w:pPr>
        <w:jc w:val="both"/>
      </w:pPr>
    </w:p>
    <w:p w14:paraId="2650CA98" w14:textId="156CE058" w:rsidR="007C3AE9" w:rsidRDefault="007C3AE9" w:rsidP="00E55806">
      <w:pPr>
        <w:jc w:val="both"/>
      </w:pPr>
      <w:r>
        <w:t>A continuación, se detalla en imágenes el proceso que permite simular una solicitud en línea:</w:t>
      </w:r>
    </w:p>
    <w:p w14:paraId="11099975" w14:textId="1F0EA4A0" w:rsidR="007C3AE9" w:rsidRPr="007C3AE9" w:rsidRDefault="006549A2" w:rsidP="007C3AE9">
      <w:pPr>
        <w:pStyle w:val="Prrafodelista"/>
        <w:numPr>
          <w:ilvl w:val="0"/>
          <w:numId w:val="8"/>
        </w:numPr>
        <w:jc w:val="both"/>
      </w:pPr>
      <w:r>
        <w:rPr>
          <w:noProof/>
        </w:rPr>
        <w:drawing>
          <wp:anchor distT="0" distB="0" distL="114300" distR="114300" simplePos="0" relativeHeight="251658240" behindDoc="1" locked="0" layoutInCell="1" allowOverlap="1" wp14:anchorId="1950B38B" wp14:editId="13AD43A8">
            <wp:simplePos x="0" y="0"/>
            <wp:positionH relativeFrom="column">
              <wp:posOffset>662940</wp:posOffset>
            </wp:positionH>
            <wp:positionV relativeFrom="paragraph">
              <wp:posOffset>288290</wp:posOffset>
            </wp:positionV>
            <wp:extent cx="4154805" cy="2280285"/>
            <wp:effectExtent l="0" t="0" r="0" b="5715"/>
            <wp:wrapTight wrapText="bothSides">
              <wp:wrapPolygon edited="0">
                <wp:start x="0" y="0"/>
                <wp:lineTo x="0" y="21474"/>
                <wp:lineTo x="21491" y="21474"/>
                <wp:lineTo x="21491" y="0"/>
                <wp:lineTo x="0" y="0"/>
              </wp:wrapPolygon>
            </wp:wrapTight>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54805" cy="2280285"/>
                    </a:xfrm>
                    <a:prstGeom prst="rect">
                      <a:avLst/>
                    </a:prstGeom>
                    <a:noFill/>
                  </pic:spPr>
                </pic:pic>
              </a:graphicData>
            </a:graphic>
            <wp14:sizeRelH relativeFrom="margin">
              <wp14:pctWidth>0</wp14:pctWidth>
            </wp14:sizeRelH>
            <wp14:sizeRelV relativeFrom="margin">
              <wp14:pctHeight>0</wp14:pctHeight>
            </wp14:sizeRelV>
          </wp:anchor>
        </w:drawing>
      </w:r>
      <w:r w:rsidR="00303BB5">
        <w:t xml:space="preserve">Para </w:t>
      </w:r>
      <w:r w:rsidR="007C3AE9">
        <w:t>Ingresar</w:t>
      </w:r>
      <w:r w:rsidR="00303BB5">
        <w:t xml:space="preserve"> pinche donde dice</w:t>
      </w:r>
      <w:r w:rsidR="007C3AE9">
        <w:t xml:space="preserve"> </w:t>
      </w:r>
      <w:r w:rsidR="007C3AE9">
        <w:rPr>
          <w:b/>
          <w:bCs/>
        </w:rPr>
        <w:t>clave única</w:t>
      </w:r>
    </w:p>
    <w:p w14:paraId="4227273C" w14:textId="3C22D33D" w:rsidR="007C3AE9" w:rsidRDefault="007C3AE9" w:rsidP="007C3AE9">
      <w:pPr>
        <w:jc w:val="both"/>
      </w:pPr>
    </w:p>
    <w:p w14:paraId="38D5CCD5" w14:textId="7ED1EA9D" w:rsidR="00ED4539" w:rsidRDefault="007C3AE9" w:rsidP="00E55806">
      <w:pPr>
        <w:jc w:val="both"/>
      </w:pPr>
      <w:r>
        <w:t xml:space="preserve"> </w:t>
      </w:r>
    </w:p>
    <w:p w14:paraId="4A57FB4B" w14:textId="2C5040FE" w:rsidR="00ED4539" w:rsidRDefault="00ED4539" w:rsidP="00E55806">
      <w:pPr>
        <w:jc w:val="both"/>
      </w:pPr>
    </w:p>
    <w:p w14:paraId="1DDA1476" w14:textId="1A7B8922" w:rsidR="00ED4539" w:rsidRDefault="00ED4539" w:rsidP="00E55806">
      <w:pPr>
        <w:jc w:val="both"/>
      </w:pPr>
    </w:p>
    <w:p w14:paraId="3904F326" w14:textId="0DF0D8DE" w:rsidR="007C3AE9" w:rsidRDefault="007C3AE9" w:rsidP="00E55806">
      <w:pPr>
        <w:jc w:val="both"/>
      </w:pPr>
    </w:p>
    <w:p w14:paraId="6BBC6AE0" w14:textId="38CB1E1F" w:rsidR="007C3AE9" w:rsidRDefault="007C3AE9" w:rsidP="00E55806">
      <w:pPr>
        <w:jc w:val="both"/>
      </w:pPr>
    </w:p>
    <w:p w14:paraId="2C2F41A7" w14:textId="2BF67E08" w:rsidR="007C3AE9" w:rsidRDefault="007C3AE9" w:rsidP="00E55806">
      <w:pPr>
        <w:jc w:val="both"/>
      </w:pPr>
    </w:p>
    <w:p w14:paraId="2A4DD4FF" w14:textId="32339549" w:rsidR="007C3AE9" w:rsidRDefault="007C3AE9" w:rsidP="00E55806">
      <w:pPr>
        <w:jc w:val="both"/>
      </w:pPr>
    </w:p>
    <w:p w14:paraId="6547708E" w14:textId="3DA543DF" w:rsidR="007C3AE9" w:rsidRPr="004772CE" w:rsidRDefault="00303BB5" w:rsidP="004772CE">
      <w:pPr>
        <w:pStyle w:val="Prrafodelista"/>
        <w:numPr>
          <w:ilvl w:val="0"/>
          <w:numId w:val="8"/>
        </w:numPr>
        <w:jc w:val="both"/>
      </w:pPr>
      <w:r>
        <w:t>Seleccionar</w:t>
      </w:r>
      <w:r w:rsidR="004772CE">
        <w:t xml:space="preserve"> la categoría, en este caso </w:t>
      </w:r>
      <w:r w:rsidR="004772CE">
        <w:rPr>
          <w:b/>
          <w:bCs/>
        </w:rPr>
        <w:t>alimentos</w:t>
      </w:r>
    </w:p>
    <w:p w14:paraId="6D3DC553" w14:textId="1862A9AB" w:rsidR="004772CE" w:rsidRDefault="004772CE" w:rsidP="004772CE">
      <w:pPr>
        <w:jc w:val="both"/>
      </w:pPr>
      <w:r>
        <w:rPr>
          <w:noProof/>
        </w:rPr>
        <w:drawing>
          <wp:anchor distT="0" distB="0" distL="114300" distR="114300" simplePos="0" relativeHeight="251693056" behindDoc="1" locked="0" layoutInCell="1" allowOverlap="1" wp14:anchorId="7CB16670" wp14:editId="3E49B87A">
            <wp:simplePos x="0" y="0"/>
            <wp:positionH relativeFrom="margin">
              <wp:align>center</wp:align>
            </wp:positionH>
            <wp:positionV relativeFrom="paragraph">
              <wp:posOffset>6350</wp:posOffset>
            </wp:positionV>
            <wp:extent cx="4274820" cy="2432050"/>
            <wp:effectExtent l="0" t="0" r="0" b="6350"/>
            <wp:wrapTight wrapText="bothSides">
              <wp:wrapPolygon edited="0">
                <wp:start x="0" y="0"/>
                <wp:lineTo x="0" y="21487"/>
                <wp:lineTo x="21465" y="21487"/>
                <wp:lineTo x="21465" y="0"/>
                <wp:lineTo x="0" y="0"/>
              </wp:wrapPolygon>
            </wp:wrapTight>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74820" cy="2432050"/>
                    </a:xfrm>
                    <a:prstGeom prst="rect">
                      <a:avLst/>
                    </a:prstGeom>
                    <a:noFill/>
                  </pic:spPr>
                </pic:pic>
              </a:graphicData>
            </a:graphic>
            <wp14:sizeRelH relativeFrom="margin">
              <wp14:pctWidth>0</wp14:pctWidth>
            </wp14:sizeRelH>
            <wp14:sizeRelV relativeFrom="margin">
              <wp14:pctHeight>0</wp14:pctHeight>
            </wp14:sizeRelV>
          </wp:anchor>
        </w:drawing>
      </w:r>
    </w:p>
    <w:p w14:paraId="5FE172B3" w14:textId="6825085E" w:rsidR="007C3AE9" w:rsidRDefault="007C3AE9" w:rsidP="00E55806">
      <w:pPr>
        <w:jc w:val="both"/>
      </w:pPr>
    </w:p>
    <w:p w14:paraId="26515CFF" w14:textId="4E79C1EC" w:rsidR="007C3AE9" w:rsidRDefault="007C3AE9" w:rsidP="00E55806">
      <w:pPr>
        <w:jc w:val="both"/>
      </w:pPr>
    </w:p>
    <w:p w14:paraId="5B2CADC0" w14:textId="4E7A8291" w:rsidR="007C3AE9" w:rsidRDefault="007C3AE9" w:rsidP="00E55806">
      <w:pPr>
        <w:jc w:val="both"/>
      </w:pPr>
    </w:p>
    <w:p w14:paraId="4E272DD1" w14:textId="308403F3" w:rsidR="007C3AE9" w:rsidRDefault="007C3AE9" w:rsidP="00E55806">
      <w:pPr>
        <w:jc w:val="both"/>
      </w:pPr>
    </w:p>
    <w:p w14:paraId="565C7C3E" w14:textId="633709D6" w:rsidR="00ED4539" w:rsidRDefault="004772CE" w:rsidP="00E55806">
      <w:pPr>
        <w:jc w:val="both"/>
      </w:pPr>
      <w:r>
        <w:rPr>
          <w:noProof/>
        </w:rPr>
        <mc:AlternateContent>
          <mc:Choice Requires="wps">
            <w:drawing>
              <wp:anchor distT="0" distB="0" distL="114300" distR="114300" simplePos="0" relativeHeight="251694080" behindDoc="0" locked="0" layoutInCell="1" allowOverlap="1" wp14:anchorId="220839EB" wp14:editId="64655379">
                <wp:simplePos x="0" y="0"/>
                <wp:positionH relativeFrom="column">
                  <wp:posOffset>2891790</wp:posOffset>
                </wp:positionH>
                <wp:positionV relativeFrom="paragraph">
                  <wp:posOffset>159385</wp:posOffset>
                </wp:positionV>
                <wp:extent cx="1019175" cy="628650"/>
                <wp:effectExtent l="19050" t="19050" r="28575" b="19050"/>
                <wp:wrapNone/>
                <wp:docPr id="25" name="Elipse 25"/>
                <wp:cNvGraphicFramePr/>
                <a:graphic xmlns:a="http://schemas.openxmlformats.org/drawingml/2006/main">
                  <a:graphicData uri="http://schemas.microsoft.com/office/word/2010/wordprocessingShape">
                    <wps:wsp>
                      <wps:cNvSpPr/>
                      <wps:spPr>
                        <a:xfrm>
                          <a:off x="0" y="0"/>
                          <a:ext cx="1019175" cy="628650"/>
                        </a:xfrm>
                        <a:prstGeom prst="ellipse">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592EDB5" id="Elipse 25" o:spid="_x0000_s1026" style="position:absolute;margin-left:227.7pt;margin-top:12.55pt;width:80.25pt;height:49.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" filled="f" strokecolor="red" strokeweight="3pt">
                <v:stroke joinstyle="miter"/>
              </v:oval>
            </w:pict>
          </mc:Fallback>
        </mc:AlternateContent>
      </w:r>
    </w:p>
    <w:p w14:paraId="16D32698" w14:textId="43E1A0C8" w:rsidR="004772CE" w:rsidRDefault="004772CE" w:rsidP="00E55806">
      <w:pPr>
        <w:jc w:val="both"/>
      </w:pPr>
    </w:p>
    <w:p w14:paraId="71D00273" w14:textId="640429BD" w:rsidR="004772CE" w:rsidRDefault="004772CE" w:rsidP="00E55806">
      <w:pPr>
        <w:jc w:val="both"/>
      </w:pPr>
    </w:p>
    <w:p w14:paraId="59CA7D3F" w14:textId="1ECB6152" w:rsidR="004772CE" w:rsidRDefault="004772CE" w:rsidP="00E55806">
      <w:pPr>
        <w:jc w:val="both"/>
      </w:pPr>
    </w:p>
    <w:p w14:paraId="067F2A56" w14:textId="4337E394" w:rsidR="004772CE" w:rsidRDefault="00D703EC" w:rsidP="00D703EC">
      <w:pPr>
        <w:pStyle w:val="Prrafodelista"/>
        <w:numPr>
          <w:ilvl w:val="0"/>
          <w:numId w:val="8"/>
        </w:numPr>
        <w:jc w:val="both"/>
      </w:pPr>
      <w:r>
        <w:t xml:space="preserve">En trámites alimentos ir a </w:t>
      </w:r>
      <w:r w:rsidR="00EC7DB3">
        <w:t>“</w:t>
      </w:r>
      <w:r w:rsidRPr="00EC7DB3">
        <w:rPr>
          <w:rFonts w:ascii="Helvetica" w:hAnsi="Helvetica" w:cs="Helvetica"/>
          <w:b/>
          <w:bCs/>
          <w:color w:val="333333"/>
          <w:sz w:val="18"/>
          <w:szCs w:val="18"/>
          <w:shd w:val="clear" w:color="auto" w:fill="FFFFFF"/>
        </w:rPr>
        <w:t>1</w:t>
      </w:r>
      <w:r>
        <w:rPr>
          <w:rFonts w:ascii="Helvetica" w:hAnsi="Helvetica" w:cs="Helvetica"/>
          <w:color w:val="333333"/>
          <w:sz w:val="18"/>
          <w:szCs w:val="18"/>
          <w:shd w:val="clear" w:color="auto" w:fill="FFFFFF"/>
        </w:rPr>
        <w:t> </w:t>
      </w:r>
      <w:hyperlink r:id="rId14" w:anchor="inicioDetalleTramite" w:history="1">
        <w:r w:rsidRPr="00EC7DB3">
          <w:rPr>
            <w:rStyle w:val="Hipervnculo"/>
            <w:rFonts w:ascii="Helvetica" w:hAnsi="Helvetica" w:cs="Helvetica"/>
            <w:b/>
            <w:bCs/>
            <w:color w:val="000000"/>
            <w:sz w:val="18"/>
            <w:szCs w:val="18"/>
          </w:rPr>
          <w:t>Autorización de funcionamiento de instalación de alimentos</w:t>
        </w:r>
      </w:hyperlink>
      <w:r w:rsidR="00EC7DB3">
        <w:rPr>
          <w:rStyle w:val="Hipervnculo"/>
          <w:rFonts w:ascii="Helvetica" w:hAnsi="Helvetica" w:cs="Helvetica"/>
          <w:b/>
          <w:bCs/>
          <w:color w:val="000000"/>
          <w:sz w:val="18"/>
          <w:szCs w:val="18"/>
        </w:rPr>
        <w:t>”</w:t>
      </w:r>
      <w:r>
        <w:t xml:space="preserve"> y pinchar en </w:t>
      </w:r>
      <w:r>
        <w:rPr>
          <w:b/>
          <w:bCs/>
        </w:rPr>
        <w:t>ir al trámite</w:t>
      </w:r>
      <w:r w:rsidR="00EC7DB3">
        <w:rPr>
          <w:b/>
          <w:bCs/>
        </w:rPr>
        <w:t xml:space="preserve"> (banner de color azul)</w:t>
      </w:r>
      <w:r>
        <w:rPr>
          <w:b/>
          <w:bCs/>
        </w:rPr>
        <w:t>:</w:t>
      </w:r>
      <w:r w:rsidRPr="00D703EC">
        <w:rPr>
          <w:noProof/>
        </w:rPr>
        <w:t xml:space="preserve"> </w:t>
      </w:r>
    </w:p>
    <w:p w14:paraId="55971C44" w14:textId="46F89873" w:rsidR="00D703EC" w:rsidRDefault="00D703EC" w:rsidP="00D703EC">
      <w:pPr>
        <w:ind w:left="360"/>
        <w:jc w:val="both"/>
      </w:pPr>
      <w:r w:rsidRPr="00D01071">
        <w:rPr>
          <w:noProof/>
        </w:rPr>
        <w:drawing>
          <wp:anchor distT="0" distB="0" distL="114300" distR="114300" simplePos="0" relativeHeight="251695104" behindDoc="1" locked="0" layoutInCell="1" allowOverlap="1" wp14:anchorId="615F8554" wp14:editId="0B935C62">
            <wp:simplePos x="0" y="0"/>
            <wp:positionH relativeFrom="margin">
              <wp:posOffset>958215</wp:posOffset>
            </wp:positionH>
            <wp:positionV relativeFrom="paragraph">
              <wp:posOffset>49530</wp:posOffset>
            </wp:positionV>
            <wp:extent cx="3581400" cy="1962785"/>
            <wp:effectExtent l="0" t="0" r="0" b="0"/>
            <wp:wrapTight wrapText="bothSides">
              <wp:wrapPolygon edited="0">
                <wp:start x="0" y="0"/>
                <wp:lineTo x="0" y="21383"/>
                <wp:lineTo x="21485" y="21383"/>
                <wp:lineTo x="21485" y="0"/>
                <wp:lineTo x="0" y="0"/>
              </wp:wrapPolygon>
            </wp:wrapTight>
            <wp:docPr id="27" name="Imagen 27"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descr="Interfaz de usuario gráfica, Aplicación&#10;&#10;Descripción generada automáticament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81400" cy="1962785"/>
                    </a:xfrm>
                    <a:prstGeom prst="rect">
                      <a:avLst/>
                    </a:prstGeom>
                    <a:noFill/>
                  </pic:spPr>
                </pic:pic>
              </a:graphicData>
            </a:graphic>
            <wp14:sizeRelH relativeFrom="margin">
              <wp14:pctWidth>0</wp14:pctWidth>
            </wp14:sizeRelH>
            <wp14:sizeRelV relativeFrom="margin">
              <wp14:pctHeight>0</wp14:pctHeight>
            </wp14:sizeRelV>
          </wp:anchor>
        </w:drawing>
      </w:r>
    </w:p>
    <w:p w14:paraId="10BA4638" w14:textId="1D5452C9" w:rsidR="004772CE" w:rsidRDefault="004772CE" w:rsidP="00E55806">
      <w:pPr>
        <w:jc w:val="both"/>
      </w:pPr>
    </w:p>
    <w:p w14:paraId="0D377309" w14:textId="035AAC76" w:rsidR="00D703EC" w:rsidRDefault="00D703EC" w:rsidP="00E55806">
      <w:pPr>
        <w:jc w:val="both"/>
      </w:pPr>
    </w:p>
    <w:p w14:paraId="226AD8D6" w14:textId="780D557E" w:rsidR="00D703EC" w:rsidRDefault="00D703EC" w:rsidP="00E55806">
      <w:pPr>
        <w:jc w:val="both"/>
      </w:pPr>
    </w:p>
    <w:p w14:paraId="3295B51D" w14:textId="52239C10" w:rsidR="00D703EC" w:rsidRDefault="00D703EC" w:rsidP="00E55806">
      <w:pPr>
        <w:jc w:val="both"/>
      </w:pPr>
    </w:p>
    <w:p w14:paraId="48066F22" w14:textId="4385F284" w:rsidR="00D703EC" w:rsidRDefault="00D703EC" w:rsidP="00E55806">
      <w:pPr>
        <w:jc w:val="both"/>
      </w:pPr>
    </w:p>
    <w:p w14:paraId="7570B7FC" w14:textId="070267B9" w:rsidR="004772CE" w:rsidRDefault="004772CE" w:rsidP="00E55806">
      <w:pPr>
        <w:jc w:val="both"/>
      </w:pPr>
    </w:p>
    <w:p w14:paraId="43AC8096" w14:textId="1CF9A4CB" w:rsidR="00303BB5" w:rsidRPr="00303BB5" w:rsidRDefault="00303BB5" w:rsidP="00E55806">
      <w:pPr>
        <w:jc w:val="both"/>
        <w:rPr>
          <w:sz w:val="12"/>
          <w:szCs w:val="12"/>
        </w:rPr>
      </w:pPr>
    </w:p>
    <w:p w14:paraId="23A1B15A" w14:textId="5E6D12DD" w:rsidR="00DD0B17" w:rsidRDefault="00DD0B17" w:rsidP="00DD0B17">
      <w:pPr>
        <w:pStyle w:val="Prrafodelista"/>
        <w:numPr>
          <w:ilvl w:val="0"/>
          <w:numId w:val="8"/>
        </w:numPr>
        <w:jc w:val="both"/>
      </w:pPr>
      <w:r>
        <w:t xml:space="preserve">Aparece una ventana en la cual se recomienda continuar como </w:t>
      </w:r>
      <w:r>
        <w:rPr>
          <w:b/>
          <w:bCs/>
        </w:rPr>
        <w:t xml:space="preserve">persona natural. </w:t>
      </w:r>
      <w:r>
        <w:t>Para ello debes ingresar el Rut</w:t>
      </w:r>
      <w:r w:rsidR="00303BB5">
        <w:t xml:space="preserve"> (persona natural)</w:t>
      </w:r>
      <w:r>
        <w:t>:</w:t>
      </w:r>
    </w:p>
    <w:p w14:paraId="416B9ABB" w14:textId="3C83C62F" w:rsidR="00DD0B17" w:rsidRDefault="00DD0B17" w:rsidP="00E55806">
      <w:pPr>
        <w:jc w:val="both"/>
      </w:pPr>
      <w:r>
        <w:rPr>
          <w:noProof/>
        </w:rPr>
        <w:drawing>
          <wp:anchor distT="0" distB="0" distL="114300" distR="114300" simplePos="0" relativeHeight="251696128" behindDoc="1" locked="0" layoutInCell="1" allowOverlap="1" wp14:anchorId="570C3F30" wp14:editId="6B78F0F0">
            <wp:simplePos x="0" y="0"/>
            <wp:positionH relativeFrom="margin">
              <wp:posOffset>1053465</wp:posOffset>
            </wp:positionH>
            <wp:positionV relativeFrom="paragraph">
              <wp:posOffset>15875</wp:posOffset>
            </wp:positionV>
            <wp:extent cx="3371850" cy="1788160"/>
            <wp:effectExtent l="0" t="0" r="0" b="2540"/>
            <wp:wrapTight wrapText="bothSides">
              <wp:wrapPolygon edited="0">
                <wp:start x="0" y="0"/>
                <wp:lineTo x="0" y="21401"/>
                <wp:lineTo x="21478" y="21401"/>
                <wp:lineTo x="21478" y="0"/>
                <wp:lineTo x="0" y="0"/>
              </wp:wrapPolygon>
            </wp:wrapTight>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6">
                      <a:extLst>
                        <a:ext uri="{28A0092B-C50C-407E-A947-70E740481C1C}">
                          <a14:useLocalDpi xmlns:a14="http://schemas.microsoft.com/office/drawing/2010/main" val="0"/>
                        </a:ext>
                      </a:extLst>
                    </a:blip>
                    <a:srcRect l="19165" t="25663" r="19438" b="16365"/>
                    <a:stretch/>
                  </pic:blipFill>
                  <pic:spPr bwMode="auto">
                    <a:xfrm>
                      <a:off x="0" y="0"/>
                      <a:ext cx="3371850" cy="17881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EF502F9" w14:textId="412A43DE" w:rsidR="00DD0B17" w:rsidRDefault="00DD0B17" w:rsidP="00E55806">
      <w:pPr>
        <w:jc w:val="both"/>
      </w:pPr>
    </w:p>
    <w:p w14:paraId="3B63806E" w14:textId="1DB7AABD" w:rsidR="00DD0B17" w:rsidRDefault="00DD0B17" w:rsidP="00E55806">
      <w:pPr>
        <w:jc w:val="both"/>
      </w:pPr>
    </w:p>
    <w:p w14:paraId="674FFCCA" w14:textId="4DB2D072" w:rsidR="00DD0B17" w:rsidRDefault="00DD0B17" w:rsidP="00E55806">
      <w:pPr>
        <w:jc w:val="both"/>
      </w:pPr>
    </w:p>
    <w:p w14:paraId="0F9436FC" w14:textId="4CAD9B1A" w:rsidR="00DD0B17" w:rsidRDefault="00DD0B17" w:rsidP="00E55806">
      <w:pPr>
        <w:jc w:val="both"/>
      </w:pPr>
    </w:p>
    <w:p w14:paraId="6D6FFAF6" w14:textId="0EF23879" w:rsidR="00DD0B17" w:rsidRDefault="00DD0B17" w:rsidP="00E55806">
      <w:pPr>
        <w:jc w:val="both"/>
      </w:pPr>
    </w:p>
    <w:p w14:paraId="7D5B1619" w14:textId="03DD954D" w:rsidR="00DD0B17" w:rsidRPr="00303BB5" w:rsidRDefault="00DD0B17" w:rsidP="00E55806">
      <w:pPr>
        <w:jc w:val="both"/>
        <w:rPr>
          <w:sz w:val="12"/>
          <w:szCs w:val="12"/>
        </w:rPr>
      </w:pPr>
    </w:p>
    <w:p w14:paraId="22D5022A" w14:textId="2CF9A133" w:rsidR="00F56227" w:rsidRDefault="00EF3723" w:rsidP="00F56227">
      <w:pPr>
        <w:pStyle w:val="Prrafodelista"/>
        <w:numPr>
          <w:ilvl w:val="0"/>
          <w:numId w:val="8"/>
        </w:numPr>
        <w:jc w:val="both"/>
      </w:pPr>
      <w:r>
        <w:t>A continuación</w:t>
      </w:r>
      <w:r w:rsidR="00F56227">
        <w:t xml:space="preserve">, en “antecedentes de la instalación” deben seleccionar en </w:t>
      </w:r>
      <w:r w:rsidR="00F56227">
        <w:rPr>
          <w:b/>
          <w:bCs/>
        </w:rPr>
        <w:t xml:space="preserve">tipo de instalación: LOCAL DE ALMACENAMIENTO TIPO BODEGA </w:t>
      </w:r>
      <w:r w:rsidR="00F56227">
        <w:t xml:space="preserve">y </w:t>
      </w:r>
      <w:r w:rsidR="00F56227">
        <w:rPr>
          <w:b/>
          <w:bCs/>
        </w:rPr>
        <w:t xml:space="preserve">LOCAL DE DISTRIBUCIÓN DE ALIMENTOS. </w:t>
      </w:r>
      <w:r w:rsidR="00F56227">
        <w:t>Ambas selecciones se deben efectuar por separado. En el siguiente ejemplo se solicita LOCAL DE ALMACENAMIENTO TIPO BODEGA PARA FINES: ALMACENAR ALIMENTOS REFRIGERADOS Y NO REFRIGERADOS:</w:t>
      </w:r>
    </w:p>
    <w:p w14:paraId="14417F0C" w14:textId="7FA9EF13" w:rsidR="00F56227" w:rsidRDefault="00303BB5" w:rsidP="00F56227">
      <w:pPr>
        <w:jc w:val="both"/>
      </w:pPr>
      <w:r>
        <w:rPr>
          <w:noProof/>
        </w:rPr>
        <w:drawing>
          <wp:anchor distT="0" distB="0" distL="114300" distR="114300" simplePos="0" relativeHeight="251697152" behindDoc="1" locked="0" layoutInCell="1" allowOverlap="1" wp14:anchorId="0CBE7699" wp14:editId="3BE4608C">
            <wp:simplePos x="0" y="0"/>
            <wp:positionH relativeFrom="margin">
              <wp:posOffset>720090</wp:posOffset>
            </wp:positionH>
            <wp:positionV relativeFrom="paragraph">
              <wp:posOffset>13335</wp:posOffset>
            </wp:positionV>
            <wp:extent cx="4324350" cy="2040255"/>
            <wp:effectExtent l="0" t="0" r="0" b="0"/>
            <wp:wrapTight wrapText="bothSides">
              <wp:wrapPolygon edited="0">
                <wp:start x="0" y="0"/>
                <wp:lineTo x="0" y="21378"/>
                <wp:lineTo x="21505" y="21378"/>
                <wp:lineTo x="21505" y="0"/>
                <wp:lineTo x="0" y="0"/>
              </wp:wrapPolygon>
            </wp:wrapTight>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2040255"/>
                    </a:xfrm>
                    <a:prstGeom prst="rect">
                      <a:avLst/>
                    </a:prstGeom>
                    <a:noFill/>
                  </pic:spPr>
                </pic:pic>
              </a:graphicData>
            </a:graphic>
            <wp14:sizeRelH relativeFrom="margin">
              <wp14:pctWidth>0</wp14:pctWidth>
            </wp14:sizeRelH>
            <wp14:sizeRelV relativeFrom="margin">
              <wp14:pctHeight>0</wp14:pctHeight>
            </wp14:sizeRelV>
          </wp:anchor>
        </w:drawing>
      </w:r>
    </w:p>
    <w:p w14:paraId="2F476E32" w14:textId="0E675EDC" w:rsidR="00F56227" w:rsidRDefault="00EF3723" w:rsidP="00EF3723">
      <w:pPr>
        <w:pStyle w:val="Prrafodelista"/>
        <w:numPr>
          <w:ilvl w:val="0"/>
          <w:numId w:val="8"/>
        </w:numPr>
        <w:jc w:val="both"/>
      </w:pPr>
      <w:r>
        <w:t xml:space="preserve">Finalmente, pinchar </w:t>
      </w:r>
      <w:r>
        <w:rPr>
          <w:b/>
          <w:bCs/>
        </w:rPr>
        <w:t xml:space="preserve">agregar </w:t>
      </w:r>
      <w:r>
        <w:t>y se despliega en pantalla la descripción de los documentos requeridos por la autoridad:</w:t>
      </w:r>
    </w:p>
    <w:p w14:paraId="038FE8A3" w14:textId="03B44F5A" w:rsidR="00EF3723" w:rsidRDefault="00EF3723" w:rsidP="00EF3723">
      <w:pPr>
        <w:pStyle w:val="Prrafodelista"/>
      </w:pPr>
    </w:p>
    <w:p w14:paraId="2EAED0E0" w14:textId="3754D636" w:rsidR="00EF3723" w:rsidRDefault="00EF3723" w:rsidP="00EF3723">
      <w:pPr>
        <w:jc w:val="both"/>
      </w:pPr>
      <w:r>
        <w:rPr>
          <w:noProof/>
        </w:rPr>
        <w:drawing>
          <wp:anchor distT="0" distB="0" distL="114300" distR="114300" simplePos="0" relativeHeight="251698176" behindDoc="1" locked="0" layoutInCell="1" allowOverlap="1" wp14:anchorId="0BFA774C" wp14:editId="46B01DC1">
            <wp:simplePos x="0" y="0"/>
            <wp:positionH relativeFrom="margin">
              <wp:align>center</wp:align>
            </wp:positionH>
            <wp:positionV relativeFrom="paragraph">
              <wp:posOffset>8890</wp:posOffset>
            </wp:positionV>
            <wp:extent cx="4476750" cy="2335530"/>
            <wp:effectExtent l="0" t="0" r="0" b="7620"/>
            <wp:wrapTight wrapText="bothSides">
              <wp:wrapPolygon edited="0">
                <wp:start x="0" y="0"/>
                <wp:lineTo x="0" y="21494"/>
                <wp:lineTo x="21508" y="21494"/>
                <wp:lineTo x="21508" y="0"/>
                <wp:lineTo x="0" y="0"/>
              </wp:wrapPolygon>
            </wp:wrapTight>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76750" cy="2335530"/>
                    </a:xfrm>
                    <a:prstGeom prst="rect">
                      <a:avLst/>
                    </a:prstGeom>
                    <a:noFill/>
                  </pic:spPr>
                </pic:pic>
              </a:graphicData>
            </a:graphic>
            <wp14:sizeRelH relativeFrom="margin">
              <wp14:pctWidth>0</wp14:pctWidth>
            </wp14:sizeRelH>
            <wp14:sizeRelV relativeFrom="margin">
              <wp14:pctHeight>0</wp14:pctHeight>
            </wp14:sizeRelV>
          </wp:anchor>
        </w:drawing>
      </w:r>
    </w:p>
    <w:p w14:paraId="18EBCBA5" w14:textId="4FFB43D7" w:rsidR="00EF3723" w:rsidRDefault="00EF3723" w:rsidP="00EF3723">
      <w:pPr>
        <w:jc w:val="both"/>
      </w:pPr>
    </w:p>
    <w:p w14:paraId="254E83B8" w14:textId="62AF55E6" w:rsidR="00EF3723" w:rsidRDefault="00EF3723" w:rsidP="00EF3723">
      <w:pPr>
        <w:jc w:val="both"/>
      </w:pPr>
    </w:p>
    <w:p w14:paraId="250A5E4C" w14:textId="7E741E40" w:rsidR="00EF3723" w:rsidRDefault="00EF3723" w:rsidP="00EF3723">
      <w:pPr>
        <w:jc w:val="both"/>
      </w:pPr>
    </w:p>
    <w:p w14:paraId="60627559" w14:textId="17E6459F" w:rsidR="00F56227" w:rsidRDefault="00F56227" w:rsidP="00E55806">
      <w:pPr>
        <w:jc w:val="both"/>
      </w:pPr>
    </w:p>
    <w:p w14:paraId="7809A6B2" w14:textId="254CF4E0" w:rsidR="00F56227" w:rsidRDefault="00F56227" w:rsidP="00E55806">
      <w:pPr>
        <w:jc w:val="both"/>
      </w:pPr>
    </w:p>
    <w:p w14:paraId="145AF2BF" w14:textId="001F33CD" w:rsidR="00F56227" w:rsidRDefault="00F56227" w:rsidP="00E55806">
      <w:pPr>
        <w:jc w:val="both"/>
      </w:pPr>
    </w:p>
    <w:p w14:paraId="4812EB9B" w14:textId="18E572A1" w:rsidR="00F56227" w:rsidRDefault="00F56227" w:rsidP="00E55806">
      <w:pPr>
        <w:jc w:val="both"/>
      </w:pPr>
    </w:p>
    <w:p w14:paraId="356B39C5" w14:textId="6D9405A4" w:rsidR="00F56227" w:rsidRDefault="00F56227" w:rsidP="00E55806">
      <w:pPr>
        <w:jc w:val="both"/>
      </w:pPr>
    </w:p>
    <w:p w14:paraId="21A212DF" w14:textId="1C1D1E3D" w:rsidR="001712F5" w:rsidRDefault="0095613D" w:rsidP="00E55806">
      <w:pPr>
        <w:jc w:val="both"/>
      </w:pPr>
      <w:r>
        <w:t>En esta primera etapa</w:t>
      </w:r>
      <w:r w:rsidR="00836FFB">
        <w:t xml:space="preserve">, </w:t>
      </w:r>
      <w:r w:rsidR="00445D02">
        <w:t>estará</w:t>
      </w:r>
      <w:r>
        <w:t xml:space="preserve"> la necesidad de</w:t>
      </w:r>
      <w:r w:rsidR="00A1633B">
        <w:t>l municipio de facilitar</w:t>
      </w:r>
      <w:r w:rsidR="009D6BBD">
        <w:t xml:space="preserve"> o emitir</w:t>
      </w:r>
      <w:r w:rsidR="00A1633B">
        <w:t xml:space="preserve"> </w:t>
      </w:r>
      <w:r w:rsidR="00515EF7">
        <w:t xml:space="preserve">el certificado </w:t>
      </w:r>
      <w:r w:rsidR="008C4FE8">
        <w:t xml:space="preserve">de </w:t>
      </w:r>
      <w:r w:rsidR="008C4FE8" w:rsidRPr="009D6BBD">
        <w:rPr>
          <w:b/>
          <w:bCs/>
        </w:rPr>
        <w:t>“Autorización Municipal según el plano regula</w:t>
      </w:r>
      <w:r w:rsidR="009D6BBD" w:rsidRPr="009D6BBD">
        <w:rPr>
          <w:b/>
          <w:bCs/>
        </w:rPr>
        <w:t>dor”</w:t>
      </w:r>
      <w:r w:rsidR="00B92888">
        <w:t xml:space="preserve"> lo que está relacionado al uso de suelo, </w:t>
      </w:r>
      <w:r w:rsidR="00FB6A05">
        <w:t xml:space="preserve">es decir, autorizar </w:t>
      </w:r>
      <w:r>
        <w:t>el emplazamiento del local (zonificación)</w:t>
      </w:r>
      <w:r w:rsidR="00B92888">
        <w:t xml:space="preserve">. </w:t>
      </w:r>
      <w:r>
        <w:t>Con esta información en su poder, sumado al resto de antecedentes solicitados, es posible levantar la solicitud de Autorización Sanitaria y, con su resolución emitida,</w:t>
      </w:r>
      <w:r w:rsidR="00611EAE">
        <w:t xml:space="preserve"> poder funcionar</w:t>
      </w:r>
      <w:r w:rsidR="008A532F">
        <w:t>.</w:t>
      </w:r>
      <w:r>
        <w:t xml:space="preserve"> </w:t>
      </w:r>
    </w:p>
    <w:p w14:paraId="7B29CB45" w14:textId="0D681AC5" w:rsidR="00893E2C" w:rsidRDefault="00893E2C" w:rsidP="00E55806">
      <w:pPr>
        <w:jc w:val="both"/>
      </w:pPr>
    </w:p>
    <w:p w14:paraId="18A5A57C" w14:textId="351D3CBF" w:rsidR="00810AFF" w:rsidRDefault="00611EAE" w:rsidP="00E55806">
      <w:pPr>
        <w:jc w:val="both"/>
      </w:pPr>
      <w:r>
        <w:t>Es</w:t>
      </w:r>
      <w:r w:rsidR="00810AFF">
        <w:t>quema los diferentes pasos para la obtención.</w:t>
      </w:r>
    </w:p>
    <w:p w14:paraId="1519115F" w14:textId="269B4296" w:rsidR="008A532F" w:rsidRDefault="007B25B5" w:rsidP="00E55806">
      <w:pPr>
        <w:jc w:val="both"/>
      </w:pPr>
      <w:r>
        <w:rPr>
          <w:noProof/>
        </w:rPr>
        <mc:AlternateContent>
          <mc:Choice Requires="wps">
            <w:drawing>
              <wp:anchor distT="0" distB="0" distL="114300" distR="114300" simplePos="0" relativeHeight="251684864" behindDoc="0" locked="0" layoutInCell="1" allowOverlap="1" wp14:anchorId="2276DB3D" wp14:editId="18669D0A">
                <wp:simplePos x="0" y="0"/>
                <wp:positionH relativeFrom="page">
                  <wp:posOffset>4733925</wp:posOffset>
                </wp:positionH>
                <wp:positionV relativeFrom="paragraph">
                  <wp:posOffset>147955</wp:posOffset>
                </wp:positionV>
                <wp:extent cx="914400" cy="361950"/>
                <wp:effectExtent l="0" t="0" r="0" b="0"/>
                <wp:wrapNone/>
                <wp:docPr id="16" name="Cuadro de texto 16"/>
                <wp:cNvGraphicFramePr/>
                <a:graphic xmlns:a="http://schemas.openxmlformats.org/drawingml/2006/main">
                  <a:graphicData uri="http://schemas.microsoft.com/office/word/2010/wordprocessingShape">
                    <wps:wsp>
                      <wps:cNvSpPr txBox="1"/>
                      <wps:spPr>
                        <a:xfrm>
                          <a:off x="0" y="0"/>
                          <a:ext cx="914400" cy="361950"/>
                        </a:xfrm>
                        <a:prstGeom prst="rect">
                          <a:avLst/>
                        </a:prstGeom>
                        <a:solidFill>
                          <a:schemeClr val="lt1"/>
                        </a:solidFill>
                        <a:ln w="6350">
                          <a:noFill/>
                        </a:ln>
                      </wps:spPr>
                      <wps:txbx>
                        <w:txbxContent>
                          <w:p w14:paraId="1303CD9D" w14:textId="25549286" w:rsidR="00DC5D8D" w:rsidRPr="0004592D" w:rsidRDefault="007B25B5">
                            <w:pPr>
                              <w:rPr>
                                <w:color w:val="FFC000"/>
                                <w:lang w:val="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04592D">
                              <w:rPr>
                                <w:color w:val="FFC000"/>
                                <w:lang w:val="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Conocimiento de los requisitos para cada “fin”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76DB3D" id="_x0000_t202" coordsize="21600,21600" o:spt="202" path="m,l,21600r21600,l21600,xe">
                <v:stroke joinstyle="miter"/>
                <v:path gradientshapeok="t" o:connecttype="rect"/>
              </v:shapetype>
              <v:shape id="Cuadro de texto 16" o:spid="_x0000_s1026" type="#_x0000_t202" style="position:absolute;left:0;text-align:left;margin-left:372.75pt;margin-top:11.65pt;width:1in;height:28.5pt;z-index:251684864;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" fillcolor="white [3201]" stroked="f" strokeweight=".5pt">
                <v:textbox>
                  <w:txbxContent>
                    <w:p w14:paraId="1303CD9D" w14:textId="25549286" w:rsidR="00DC5D8D" w:rsidRPr="0004592D" w:rsidRDefault="007B25B5">
                      <w:pPr>
                        <w:rPr>
                          <w:color w:val="FFC000"/>
                          <w:lang w:val="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04592D">
                        <w:rPr>
                          <w:color w:val="FFC000"/>
                          <w:lang w:val="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Conocimiento de los requisitos para cada “fin”</w:t>
                      </w:r>
                    </w:p>
                  </w:txbxContent>
                </v:textbox>
                <w10:wrap anchorx="page"/>
              </v:shape>
            </w:pict>
          </mc:Fallback>
        </mc:AlternateContent>
      </w:r>
      <w:r w:rsidR="00D20BED">
        <w:rPr>
          <w:noProof/>
        </w:rPr>
        <mc:AlternateContent>
          <mc:Choice Requires="wps">
            <w:drawing>
              <wp:anchor distT="0" distB="0" distL="114300" distR="114300" simplePos="0" relativeHeight="251676671" behindDoc="0" locked="0" layoutInCell="1" allowOverlap="1" wp14:anchorId="1E089A02" wp14:editId="5A6CA8CF">
                <wp:simplePos x="0" y="0"/>
                <wp:positionH relativeFrom="column">
                  <wp:posOffset>2025015</wp:posOffset>
                </wp:positionH>
                <wp:positionV relativeFrom="paragraph">
                  <wp:posOffset>119380</wp:posOffset>
                </wp:positionV>
                <wp:extent cx="1924050" cy="419100"/>
                <wp:effectExtent l="0" t="0" r="0" b="0"/>
                <wp:wrapNone/>
                <wp:docPr id="12" name="Cuadro de texto 12"/>
                <wp:cNvGraphicFramePr/>
                <a:graphic xmlns:a="http://schemas.openxmlformats.org/drawingml/2006/main">
                  <a:graphicData uri="http://schemas.microsoft.com/office/word/2010/wordprocessingShape">
                    <wps:wsp>
                      <wps:cNvSpPr txBox="1"/>
                      <wps:spPr>
                        <a:xfrm>
                          <a:off x="0" y="0"/>
                          <a:ext cx="1924050" cy="419100"/>
                        </a:xfrm>
                        <a:prstGeom prst="rect">
                          <a:avLst/>
                        </a:prstGeom>
                        <a:noFill/>
                        <a:ln w="6350">
                          <a:noFill/>
                        </a:ln>
                      </wps:spPr>
                      <wps:txbx>
                        <w:txbxContent>
                          <w:p w14:paraId="18CE7093" w14:textId="55851B22" w:rsidR="005A5209" w:rsidRPr="00870802" w:rsidRDefault="00D20BED">
                            <w:pPr>
                              <w:rPr>
                                <w:rStyle w:val="nfasisintenso"/>
                                <w:lang w:val="es-MX"/>
                              </w:rPr>
                            </w:pPr>
                            <w:r w:rsidRPr="00870802">
                              <w:rPr>
                                <w:rStyle w:val="nfasisintenso"/>
                              </w:rPr>
                              <w:t>PRODUCTO ESPERADO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089A02" id="Cuadro de texto 12" o:spid="_x0000_s1027" type="#_x0000_t202" style="position:absolute;left:0;text-align:left;margin-left:159.45pt;margin-top:9.4pt;width:151.5pt;height:33pt;z-index:2516766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" filled="f" stroked="f" strokeweight=".5pt">
                <v:textbox>
                  <w:txbxContent>
                    <w:p w14:paraId="18CE7093" w14:textId="55851B22" w:rsidR="005A5209" w:rsidRPr="00870802" w:rsidRDefault="00D20BED">
                      <w:pPr>
                        <w:rPr>
                          <w:rStyle w:val="nfasisintenso"/>
                          <w:lang w:val="es-MX"/>
                        </w:rPr>
                      </w:pPr>
                      <w:r w:rsidRPr="00870802">
                        <w:rPr>
                          <w:rStyle w:val="nfasisintenso"/>
                        </w:rPr>
                        <w:t>PRODUCTO ESPERADO</w:t>
                      </w:r>
                    </w:p>
                  </w:txbxContent>
                </v:textbox>
              </v:shape>
            </w:pict>
          </mc:Fallback>
        </mc:AlternateContent>
      </w:r>
      <w:r w:rsidR="008A532F">
        <w:rPr>
          <w:noProof/>
        </w:rPr>
        <mc:AlternateContent>
          <mc:Choice Requires="wps">
            <w:drawing>
              <wp:anchor distT="0" distB="0" distL="114300" distR="114300" simplePos="0" relativeHeight="251659264" behindDoc="0" locked="0" layoutInCell="1" allowOverlap="1" wp14:anchorId="2098C5AF" wp14:editId="1AEE0405">
                <wp:simplePos x="0" y="0"/>
                <wp:positionH relativeFrom="margin">
                  <wp:align>left</wp:align>
                </wp:positionH>
                <wp:positionV relativeFrom="paragraph">
                  <wp:posOffset>186055</wp:posOffset>
                </wp:positionV>
                <wp:extent cx="1809750" cy="523875"/>
                <wp:effectExtent l="19050" t="0" r="19050" b="238125"/>
                <wp:wrapNone/>
                <wp:docPr id="1" name="Rectángulo: esquinas redondeadas 1"/>
                <wp:cNvGraphicFramePr/>
                <a:graphic xmlns:a="http://schemas.openxmlformats.org/drawingml/2006/main">
                  <a:graphicData uri="http://schemas.microsoft.com/office/word/2010/wordprocessingShape">
                    <wps:wsp>
                      <wps:cNvSpPr/>
                      <wps:spPr>
                        <a:xfrm>
                          <a:off x="0" y="0"/>
                          <a:ext cx="1809750" cy="523875"/>
                        </a:xfrm>
                        <a:prstGeom prst="roundRect">
                          <a:avLst/>
                        </a:prstGeom>
                        <a:ln>
                          <a:noFill/>
                        </a:ln>
                        <a:effectLst>
                          <a:reflection blurRad="6350" stA="16000" endPos="38000" dir="5400000" sy="-100000" algn="bl" rotWithShape="0"/>
                        </a:effectLst>
                      </wps:spPr>
                      <wps:style>
                        <a:lnRef idx="2">
                          <a:schemeClr val="accent1">
                            <a:shade val="50000"/>
                          </a:schemeClr>
                        </a:lnRef>
                        <a:fillRef idx="1">
                          <a:schemeClr val="accent1"/>
                        </a:fillRef>
                        <a:effectRef idx="0">
                          <a:schemeClr val="accent1"/>
                        </a:effectRef>
                        <a:fontRef idx="minor">
                          <a:schemeClr val="lt1"/>
                        </a:fontRef>
                      </wps:style>
                      <wps:txbx>
                        <w:txbxContent>
                          <w:p w14:paraId="6E4C1174" w14:textId="676E4F85" w:rsidR="00AD5792" w:rsidRPr="00083FAC" w:rsidRDefault="00AD5792" w:rsidP="00AD5792">
                            <w:pPr>
                              <w:jc w:val="center"/>
                              <w:rPr>
                                <w:b/>
                                <w:bCs/>
                                <w:sz w:val="24"/>
                                <w:szCs w:val="24"/>
                                <w:lang w:val="es-MX"/>
                              </w:rPr>
                            </w:pPr>
                            <w:r w:rsidRPr="00083FAC">
                              <w:rPr>
                                <w:b/>
                                <w:bCs/>
                                <w:sz w:val="24"/>
                                <w:szCs w:val="24"/>
                                <w:lang w:val="es-MX"/>
                              </w:rPr>
                              <w:t>SEREMI DE SALUD</w:t>
                            </w:r>
                            <w:r w:rsidRPr="00083FAC">
                              <w:rPr>
                                <w:b/>
                                <w:bCs/>
                                <w:sz w:val="24"/>
                                <w:szCs w:val="24"/>
                                <w:lang w:val="es-MX"/>
                              </w:rPr>
                              <w:br/>
                              <w:t>(ASDIGITAL)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98C5AF" id="Rectángulo: esquinas redondeadas 1" o:spid="_x0000_s1028" style="position:absolute;left:0;text-align:left;margin-left:0;margin-top:14.65pt;width:142.5pt;height:41.2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" fillcolor="#4472c4 [3204]" stroked="f" strokeweight="1pt">
                <v:stroke joinstyle="miter"/>
                <v:textbox>
                  <w:txbxContent>
                    <w:p w14:paraId="6E4C1174" w14:textId="676E4F85" w:rsidR="00AD5792" w:rsidRPr="00083FAC" w:rsidRDefault="00AD5792" w:rsidP="00AD5792">
                      <w:pPr>
                        <w:jc w:val="center"/>
                        <w:rPr>
                          <w:b/>
                          <w:bCs/>
                          <w:sz w:val="24"/>
                          <w:szCs w:val="24"/>
                          <w:lang w:val="es-MX"/>
                        </w:rPr>
                      </w:pPr>
                      <w:r w:rsidRPr="00083FAC">
                        <w:rPr>
                          <w:b/>
                          <w:bCs/>
                          <w:sz w:val="24"/>
                          <w:szCs w:val="24"/>
                          <w:lang w:val="es-MX"/>
                        </w:rPr>
                        <w:t>SEREMI DE SALUD</w:t>
                      </w:r>
                      <w:r w:rsidRPr="00083FAC">
                        <w:rPr>
                          <w:b/>
                          <w:bCs/>
                          <w:sz w:val="24"/>
                          <w:szCs w:val="24"/>
                          <w:lang w:val="es-MX"/>
                        </w:rPr>
                        <w:br/>
                        <w:t>(ASDIGITAL)</w:t>
                      </w:r>
                    </w:p>
                  </w:txbxContent>
                </v:textbox>
                <w10:wrap anchorx="margin"/>
              </v:roundrect>
            </w:pict>
          </mc:Fallback>
        </mc:AlternateContent>
      </w:r>
    </w:p>
    <w:p w14:paraId="381DA023" w14:textId="24EB627D" w:rsidR="008A532F" w:rsidRDefault="00045B2F" w:rsidP="00E55806">
      <w:pPr>
        <w:jc w:val="both"/>
      </w:pPr>
      <w:r>
        <w:rPr>
          <w:noProof/>
        </w:rPr>
        <mc:AlternateContent>
          <mc:Choice Requires="wps">
            <w:drawing>
              <wp:anchor distT="0" distB="0" distL="114300" distR="114300" simplePos="0" relativeHeight="251671552" behindDoc="0" locked="0" layoutInCell="1" allowOverlap="1" wp14:anchorId="529D9B81" wp14:editId="072823D1">
                <wp:simplePos x="0" y="0"/>
                <wp:positionH relativeFrom="column">
                  <wp:posOffset>2186940</wp:posOffset>
                </wp:positionH>
                <wp:positionV relativeFrom="paragraph">
                  <wp:posOffset>109855</wp:posOffset>
                </wp:positionV>
                <wp:extent cx="1200150" cy="123825"/>
                <wp:effectExtent l="0" t="19050" r="38100" b="47625"/>
                <wp:wrapNone/>
                <wp:docPr id="8" name="Flecha: a la derecha 8"/>
                <wp:cNvGraphicFramePr/>
                <a:graphic xmlns:a="http://schemas.openxmlformats.org/drawingml/2006/main">
                  <a:graphicData uri="http://schemas.microsoft.com/office/word/2010/wordprocessingShape">
                    <wps:wsp>
                      <wps:cNvSpPr/>
                      <wps:spPr>
                        <a:xfrm>
                          <a:off x="0" y="0"/>
                          <a:ext cx="1200150" cy="123825"/>
                        </a:xfrm>
                        <a:prstGeom prst="rightArrow">
                          <a:avLst/>
                        </a:prstGeom>
                      </wps:spPr>
                      <wps:style>
                        <a:lnRef idx="1">
                          <a:schemeClr val="accent4"/>
                        </a:lnRef>
                        <a:fillRef idx="3">
                          <a:schemeClr val="accent4"/>
                        </a:fillRef>
                        <a:effectRef idx="2">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5D58DF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8" o:spid="_x0000_s1026" type="#_x0000_t13" style="position:absolute;margin-left:172.2pt;margin-top:8.65pt;width:94.5pt;height:9.7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" adj="20486" fillcolor="#ffc310 [3031]" strokecolor="#ffc000 [3207]" strokeweight=".5pt">
                <v:fill color2="#fcbd00 [3175]" rotate="t" colors="0 #ffc746;.5 #ffc600;1 #e5b600" focus="100%" type="gradient">
                  <o:fill v:ext="view" type="gradientUnscaled"/>
                </v:fill>
              </v:shape>
            </w:pict>
          </mc:Fallback>
        </mc:AlternateContent>
      </w:r>
    </w:p>
    <w:p w14:paraId="24778943" w14:textId="230B4FEC" w:rsidR="008A532F" w:rsidRDefault="00F82EBD" w:rsidP="00E55806">
      <w:pPr>
        <w:jc w:val="both"/>
      </w:pPr>
      <w:r>
        <w:rPr>
          <w:noProof/>
        </w:rPr>
        <mc:AlternateContent>
          <mc:Choice Requires="wps">
            <w:drawing>
              <wp:anchor distT="0" distB="0" distL="114300" distR="114300" simplePos="0" relativeHeight="251666432" behindDoc="0" locked="0" layoutInCell="1" allowOverlap="1" wp14:anchorId="2C2EE2EB" wp14:editId="6E9262C6">
                <wp:simplePos x="0" y="0"/>
                <wp:positionH relativeFrom="column">
                  <wp:posOffset>853440</wp:posOffset>
                </wp:positionH>
                <wp:positionV relativeFrom="paragraph">
                  <wp:posOffset>186690</wp:posOffset>
                </wp:positionV>
                <wp:extent cx="66675" cy="171450"/>
                <wp:effectExtent l="19050" t="0" r="47625" b="38100"/>
                <wp:wrapNone/>
                <wp:docPr id="5" name="Flecha: hacia abajo 5"/>
                <wp:cNvGraphicFramePr/>
                <a:graphic xmlns:a="http://schemas.openxmlformats.org/drawingml/2006/main">
                  <a:graphicData uri="http://schemas.microsoft.com/office/word/2010/wordprocessingShape">
                    <wps:wsp>
                      <wps:cNvSpPr/>
                      <wps:spPr>
                        <a:xfrm>
                          <a:off x="0" y="0"/>
                          <a:ext cx="66675" cy="171450"/>
                        </a:xfrm>
                        <a:prstGeom prst="downArrow">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9F03D8F"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5" o:spid="_x0000_s1026" type="#_x0000_t67" style="position:absolute;margin-left:67.2pt;margin-top:14.7pt;width:5.25pt;height:13.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" adj="17400" fillcolor="#ffc000 [3207]" strokecolor="#7f5f00 [1607]" strokeweight="1pt"/>
            </w:pict>
          </mc:Fallback>
        </mc:AlternateContent>
      </w:r>
    </w:p>
    <w:p w14:paraId="6C70B29A" w14:textId="76BB032A" w:rsidR="008A532F" w:rsidRDefault="008F6255" w:rsidP="00E55806">
      <w:pPr>
        <w:jc w:val="both"/>
      </w:pPr>
      <w:r>
        <w:rPr>
          <w:noProof/>
        </w:rPr>
        <mc:AlternateContent>
          <mc:Choice Requires="wps">
            <w:drawing>
              <wp:anchor distT="0" distB="0" distL="114300" distR="114300" simplePos="0" relativeHeight="251661312" behindDoc="0" locked="0" layoutInCell="1" allowOverlap="1" wp14:anchorId="4E3BF228" wp14:editId="7F7553C5">
                <wp:simplePos x="0" y="0"/>
                <wp:positionH relativeFrom="margin">
                  <wp:align>left</wp:align>
                </wp:positionH>
                <wp:positionV relativeFrom="paragraph">
                  <wp:posOffset>120015</wp:posOffset>
                </wp:positionV>
                <wp:extent cx="1809750" cy="542925"/>
                <wp:effectExtent l="38100" t="0" r="76200" b="276225"/>
                <wp:wrapNone/>
                <wp:docPr id="2" name="Rectángulo: esquinas redondeadas 2"/>
                <wp:cNvGraphicFramePr/>
                <a:graphic xmlns:a="http://schemas.openxmlformats.org/drawingml/2006/main">
                  <a:graphicData uri="http://schemas.microsoft.com/office/word/2010/wordprocessingShape">
                    <wps:wsp>
                      <wps:cNvSpPr/>
                      <wps:spPr>
                        <a:xfrm>
                          <a:off x="0" y="0"/>
                          <a:ext cx="1809750" cy="542925"/>
                        </a:xfrm>
                        <a:prstGeom prst="roundRect">
                          <a:avLst/>
                        </a:prstGeom>
                        <a:solidFill>
                          <a:schemeClr val="accent6">
                            <a:lumMod val="60000"/>
                            <a:lumOff val="40000"/>
                          </a:schemeClr>
                        </a:solidFill>
                        <a:effectLst>
                          <a:reflection blurRad="63500" stA="16000" endPos="38000" dir="5400000" sy="-100000" algn="bl" rotWithShape="0"/>
                        </a:effectLst>
                      </wps:spPr>
                      <wps:style>
                        <a:lnRef idx="2">
                          <a:schemeClr val="accent1">
                            <a:shade val="50000"/>
                          </a:schemeClr>
                        </a:lnRef>
                        <a:fillRef idx="1">
                          <a:schemeClr val="accent1"/>
                        </a:fillRef>
                        <a:effectRef idx="0">
                          <a:schemeClr val="accent1"/>
                        </a:effectRef>
                        <a:fontRef idx="minor">
                          <a:schemeClr val="lt1"/>
                        </a:fontRef>
                      </wps:style>
                      <wps:txbx>
                        <w:txbxContent>
                          <w:p w14:paraId="4BF37E91" w14:textId="489F7513" w:rsidR="00AD5792" w:rsidRPr="00083FAC" w:rsidRDefault="00AD5792" w:rsidP="00AD5792">
                            <w:pPr>
                              <w:jc w:val="center"/>
                              <w:rPr>
                                <w:b/>
                                <w:bCs/>
                                <w:sz w:val="24"/>
                                <w:szCs w:val="24"/>
                              </w:rPr>
                            </w:pPr>
                            <w:r w:rsidRPr="00083FAC">
                              <w:rPr>
                                <w:b/>
                                <w:bCs/>
                                <w:sz w:val="24"/>
                                <w:szCs w:val="24"/>
                                <w:lang w:val="es-MX"/>
                              </w:rPr>
                              <w:t>MUNICIPALIDAD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E3BF228" id="Rectángulo: esquinas redondeadas 2" o:spid="_x0000_s1029" style="position:absolute;left:0;text-align:left;margin-left:0;margin-top:9.45pt;width:142.5pt;height:42.75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" fillcolor="#a8d08d [1945]" strokecolor="#1f3763 [1604]" strokeweight="1pt">
                <v:stroke joinstyle="miter"/>
                <v:textbox>
                  <w:txbxContent>
                    <w:p w14:paraId="4BF37E91" w14:textId="489F7513" w:rsidR="00AD5792" w:rsidRPr="00083FAC" w:rsidRDefault="00AD5792" w:rsidP="00AD5792">
                      <w:pPr>
                        <w:jc w:val="center"/>
                        <w:rPr>
                          <w:b/>
                          <w:bCs/>
                          <w:sz w:val="24"/>
                          <w:szCs w:val="24"/>
                        </w:rPr>
                      </w:pPr>
                      <w:r w:rsidRPr="00083FAC">
                        <w:rPr>
                          <w:b/>
                          <w:bCs/>
                          <w:sz w:val="24"/>
                          <w:szCs w:val="24"/>
                          <w:lang w:val="es-MX"/>
                        </w:rPr>
                        <w:t>MUNICIPALIDAD</w:t>
                      </w:r>
                    </w:p>
                  </w:txbxContent>
                </v:textbox>
                <w10:wrap anchorx="margin"/>
              </v:roundrect>
            </w:pict>
          </mc:Fallback>
        </mc:AlternateContent>
      </w:r>
      <w:r w:rsidR="0004592D">
        <w:rPr>
          <w:noProof/>
        </w:rPr>
        <mc:AlternateContent>
          <mc:Choice Requires="wps">
            <w:drawing>
              <wp:anchor distT="0" distB="0" distL="114300" distR="114300" simplePos="0" relativeHeight="251686912" behindDoc="0" locked="0" layoutInCell="1" allowOverlap="1" wp14:anchorId="229C2D84" wp14:editId="69719F52">
                <wp:simplePos x="0" y="0"/>
                <wp:positionH relativeFrom="page">
                  <wp:posOffset>4733925</wp:posOffset>
                </wp:positionH>
                <wp:positionV relativeFrom="paragraph">
                  <wp:posOffset>177165</wp:posOffset>
                </wp:positionV>
                <wp:extent cx="914400" cy="361950"/>
                <wp:effectExtent l="0" t="0" r="8255" b="0"/>
                <wp:wrapNone/>
                <wp:docPr id="19" name="Cuadro de texto 19"/>
                <wp:cNvGraphicFramePr/>
                <a:graphic xmlns:a="http://schemas.openxmlformats.org/drawingml/2006/main">
                  <a:graphicData uri="http://schemas.microsoft.com/office/word/2010/wordprocessingShape">
                    <wps:wsp>
                      <wps:cNvSpPr txBox="1"/>
                      <wps:spPr>
                        <a:xfrm>
                          <a:off x="0" y="0"/>
                          <a:ext cx="914400" cy="361950"/>
                        </a:xfrm>
                        <a:prstGeom prst="rect">
                          <a:avLst/>
                        </a:prstGeom>
                        <a:solidFill>
                          <a:schemeClr val="lt1"/>
                        </a:solidFill>
                        <a:ln w="6350">
                          <a:noFill/>
                        </a:ln>
                      </wps:spPr>
                      <wps:txbx>
                        <w:txbxContent>
                          <w:p w14:paraId="541ACF70" w14:textId="1463D814" w:rsidR="0004592D" w:rsidRPr="005F2D86" w:rsidRDefault="00D261DB" w:rsidP="0004592D">
                            <w:pPr>
                              <w:rPr>
                                <w:color w:val="FFC000"/>
                                <w:lang w:val="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Pr>
                                <w:color w:val="FFC000"/>
                                <w:lang w:val="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Emisión del</w:t>
                            </w:r>
                            <w:r w:rsidR="00EB2226" w:rsidRPr="005F2D86">
                              <w:rPr>
                                <w:color w:val="FFC000"/>
                                <w:lang w:val="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 xml:space="preserve"> emplazamiento.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29C2D84" id="Cuadro de texto 19" o:spid="_x0000_s1030" type="#_x0000_t202" style="position:absolute;left:0;text-align:left;margin-left:372.75pt;margin-top:13.95pt;width:1in;height:28.5pt;z-index:251686912;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" fillcolor="white [3201]" stroked="f" strokeweight=".5pt">
                <v:textbox>
                  <w:txbxContent>
                    <w:p w14:paraId="541ACF70" w14:textId="1463D814" w:rsidR="0004592D" w:rsidRPr="005F2D86" w:rsidRDefault="00D261DB" w:rsidP="0004592D">
                      <w:pPr>
                        <w:rPr>
                          <w:color w:val="FFC000"/>
                          <w:lang w:val="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Pr>
                          <w:color w:val="FFC000"/>
                          <w:lang w:val="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Emisión del</w:t>
                      </w:r>
                      <w:r w:rsidR="00EB2226" w:rsidRPr="005F2D86">
                        <w:rPr>
                          <w:color w:val="FFC000"/>
                          <w:lang w:val="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 xml:space="preserve"> emplazamiento.</w:t>
                      </w:r>
                    </w:p>
                  </w:txbxContent>
                </v:textbox>
                <w10:wrap anchorx="page"/>
              </v:shape>
            </w:pict>
          </mc:Fallback>
        </mc:AlternateContent>
      </w:r>
      <w:r w:rsidR="0015358E">
        <w:rPr>
          <w:noProof/>
        </w:rPr>
        <mc:AlternateContent>
          <mc:Choice Requires="wps">
            <w:drawing>
              <wp:anchor distT="0" distB="0" distL="114300" distR="114300" simplePos="0" relativeHeight="251679744" behindDoc="0" locked="0" layoutInCell="1" allowOverlap="1" wp14:anchorId="644D1BFD" wp14:editId="4561175C">
                <wp:simplePos x="0" y="0"/>
                <wp:positionH relativeFrom="column">
                  <wp:posOffset>2028825</wp:posOffset>
                </wp:positionH>
                <wp:positionV relativeFrom="paragraph">
                  <wp:posOffset>114300</wp:posOffset>
                </wp:positionV>
                <wp:extent cx="1924050" cy="419100"/>
                <wp:effectExtent l="0" t="0" r="0" b="0"/>
                <wp:wrapNone/>
                <wp:docPr id="13" name="Cuadro de texto 13"/>
                <wp:cNvGraphicFramePr/>
                <a:graphic xmlns:a="http://schemas.openxmlformats.org/drawingml/2006/main">
                  <a:graphicData uri="http://schemas.microsoft.com/office/word/2010/wordprocessingShape">
                    <wps:wsp>
                      <wps:cNvSpPr txBox="1"/>
                      <wps:spPr>
                        <a:xfrm>
                          <a:off x="0" y="0"/>
                          <a:ext cx="1924050" cy="419100"/>
                        </a:xfrm>
                        <a:prstGeom prst="rect">
                          <a:avLst/>
                        </a:prstGeom>
                        <a:noFill/>
                        <a:ln w="6350">
                          <a:noFill/>
                        </a:ln>
                      </wps:spPr>
                      <wps:txbx>
                        <w:txbxContent>
                          <w:p w14:paraId="443B1A36" w14:textId="77777777" w:rsidR="0015358E" w:rsidRPr="00870802" w:rsidRDefault="0015358E" w:rsidP="0015358E">
                            <w:pPr>
                              <w:rPr>
                                <w:rStyle w:val="nfasisintenso"/>
                                <w:lang w:val="es-MX"/>
                              </w:rPr>
                            </w:pPr>
                            <w:r w:rsidRPr="00870802">
                              <w:rPr>
                                <w:rStyle w:val="nfasisintenso"/>
                              </w:rPr>
                              <w:t>PRODUCTO ESPERADO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4D1BFD" id="Cuadro de texto 13" o:spid="_x0000_s1031" type="#_x0000_t202" style="position:absolute;left:0;text-align:left;margin-left:159.75pt;margin-top:9pt;width:151.5pt;height:3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" filled="f" stroked="f" strokeweight=".5pt">
                <v:textbox>
                  <w:txbxContent>
                    <w:p w14:paraId="443B1A36" w14:textId="77777777" w:rsidR="0015358E" w:rsidRPr="00870802" w:rsidRDefault="0015358E" w:rsidP="0015358E">
                      <w:pPr>
                        <w:rPr>
                          <w:rStyle w:val="nfasisintenso"/>
                          <w:lang w:val="es-MX"/>
                        </w:rPr>
                      </w:pPr>
                      <w:r w:rsidRPr="00870802">
                        <w:rPr>
                          <w:rStyle w:val="nfasisintenso"/>
                        </w:rPr>
                        <w:t>PRODUCTO ESPERADO</w:t>
                      </w:r>
                    </w:p>
                  </w:txbxContent>
                </v:textbox>
              </v:shape>
            </w:pict>
          </mc:Fallback>
        </mc:AlternateContent>
      </w:r>
    </w:p>
    <w:p w14:paraId="7739B310" w14:textId="5C1A1192" w:rsidR="008A532F" w:rsidRDefault="00045B2F" w:rsidP="00E55806">
      <w:pPr>
        <w:jc w:val="both"/>
      </w:pPr>
      <w:r>
        <w:rPr>
          <w:noProof/>
        </w:rPr>
        <mc:AlternateContent>
          <mc:Choice Requires="wps">
            <w:drawing>
              <wp:anchor distT="0" distB="0" distL="114300" distR="114300" simplePos="0" relativeHeight="251673600" behindDoc="0" locked="0" layoutInCell="1" allowOverlap="1" wp14:anchorId="15ED5ECB" wp14:editId="132F595A">
                <wp:simplePos x="0" y="0"/>
                <wp:positionH relativeFrom="column">
                  <wp:posOffset>2181225</wp:posOffset>
                </wp:positionH>
                <wp:positionV relativeFrom="paragraph">
                  <wp:posOffset>95250</wp:posOffset>
                </wp:positionV>
                <wp:extent cx="1200150" cy="123825"/>
                <wp:effectExtent l="0" t="19050" r="38100" b="47625"/>
                <wp:wrapNone/>
                <wp:docPr id="9" name="Flecha: a la derecha 9"/>
                <wp:cNvGraphicFramePr/>
                <a:graphic xmlns:a="http://schemas.openxmlformats.org/drawingml/2006/main">
                  <a:graphicData uri="http://schemas.microsoft.com/office/word/2010/wordprocessingShape">
                    <wps:wsp>
                      <wps:cNvSpPr/>
                      <wps:spPr>
                        <a:xfrm>
                          <a:off x="0" y="0"/>
                          <a:ext cx="1200150" cy="123825"/>
                        </a:xfrm>
                        <a:prstGeom prst="rightArrow">
                          <a:avLst/>
                        </a:prstGeom>
                      </wps:spPr>
                      <wps:style>
                        <a:lnRef idx="1">
                          <a:schemeClr val="accent4"/>
                        </a:lnRef>
                        <a:fillRef idx="3">
                          <a:schemeClr val="accent4"/>
                        </a:fillRef>
                        <a:effectRef idx="2">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BA72F23" id="Flecha: a la derecha 9" o:spid="_x0000_s1026" type="#_x0000_t13" style="position:absolute;margin-left:171.75pt;margin-top:7.5pt;width:94.5pt;height:9.7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" adj="20486" fillcolor="#ffc310 [3031]" strokecolor="#ffc000 [3207]" strokeweight=".5pt">
                <v:fill color2="#fcbd00 [3175]" rotate="t" colors="0 #ffc746;.5 #ffc600;1 #e5b600" focus="100%" type="gradient">
                  <o:fill v:ext="view" type="gradientUnscaled"/>
                </v:fill>
              </v:shape>
            </w:pict>
          </mc:Fallback>
        </mc:AlternateContent>
      </w:r>
    </w:p>
    <w:p w14:paraId="7C5A9778" w14:textId="3227235A" w:rsidR="008A532F" w:rsidRDefault="00F82EBD" w:rsidP="00E55806">
      <w:pPr>
        <w:jc w:val="both"/>
      </w:pPr>
      <w:r>
        <w:rPr>
          <w:noProof/>
        </w:rPr>
        <mc:AlternateContent>
          <mc:Choice Requires="wps">
            <w:drawing>
              <wp:anchor distT="0" distB="0" distL="114300" distR="114300" simplePos="0" relativeHeight="251668480" behindDoc="0" locked="0" layoutInCell="1" allowOverlap="1" wp14:anchorId="0A5A2F57" wp14:editId="3DFF9E57">
                <wp:simplePos x="0" y="0"/>
                <wp:positionH relativeFrom="column">
                  <wp:posOffset>857250</wp:posOffset>
                </wp:positionH>
                <wp:positionV relativeFrom="paragraph">
                  <wp:posOffset>142240</wp:posOffset>
                </wp:positionV>
                <wp:extent cx="66675" cy="171450"/>
                <wp:effectExtent l="19050" t="0" r="47625" b="38100"/>
                <wp:wrapNone/>
                <wp:docPr id="6" name="Flecha: hacia abajo 6"/>
                <wp:cNvGraphicFramePr/>
                <a:graphic xmlns:a="http://schemas.openxmlformats.org/drawingml/2006/main">
                  <a:graphicData uri="http://schemas.microsoft.com/office/word/2010/wordprocessingShape">
                    <wps:wsp>
                      <wps:cNvSpPr/>
                      <wps:spPr>
                        <a:xfrm>
                          <a:off x="0" y="0"/>
                          <a:ext cx="66675" cy="171450"/>
                        </a:xfrm>
                        <a:prstGeom prst="downArrow">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AB1BD75" id="Flecha: hacia abajo 6" o:spid="_x0000_s1026" type="#_x0000_t67" style="position:absolute;margin-left:67.5pt;margin-top:11.2pt;width:5.25pt;height:13.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" adj="17400" fillcolor="#ffc000 [3207]" strokecolor="#7f5f00 [1607]" strokeweight="1pt"/>
            </w:pict>
          </mc:Fallback>
        </mc:AlternateContent>
      </w:r>
    </w:p>
    <w:p w14:paraId="3AAC347B" w14:textId="4E5E1B65" w:rsidR="008A532F" w:rsidRDefault="008F6255" w:rsidP="00E55806">
      <w:pPr>
        <w:jc w:val="both"/>
      </w:pPr>
      <w:r>
        <w:rPr>
          <w:noProof/>
        </w:rPr>
        <mc:AlternateContent>
          <mc:Choice Requires="wps">
            <w:drawing>
              <wp:anchor distT="0" distB="0" distL="114300" distR="114300" simplePos="0" relativeHeight="251663360" behindDoc="0" locked="0" layoutInCell="1" allowOverlap="1" wp14:anchorId="1976EAA8" wp14:editId="40F0588A">
                <wp:simplePos x="0" y="0"/>
                <wp:positionH relativeFrom="margin">
                  <wp:posOffset>19050</wp:posOffset>
                </wp:positionH>
                <wp:positionV relativeFrom="paragraph">
                  <wp:posOffset>85090</wp:posOffset>
                </wp:positionV>
                <wp:extent cx="1809750" cy="552450"/>
                <wp:effectExtent l="0" t="0" r="19050" b="19050"/>
                <wp:wrapNone/>
                <wp:docPr id="3" name="Rectángulo: esquinas redondeadas 3"/>
                <wp:cNvGraphicFramePr/>
                <a:graphic xmlns:a="http://schemas.openxmlformats.org/drawingml/2006/main">
                  <a:graphicData uri="http://schemas.microsoft.com/office/word/2010/wordprocessingShape">
                    <wps:wsp>
                      <wps:cNvSpPr/>
                      <wps:spPr>
                        <a:xfrm>
                          <a:off x="0" y="0"/>
                          <a:ext cx="1809750" cy="5524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5DBC22" w14:textId="335F5415" w:rsidR="00AD5792" w:rsidRPr="00083FAC" w:rsidRDefault="00AD5792" w:rsidP="00AD5792">
                            <w:pPr>
                              <w:jc w:val="center"/>
                              <w:rPr>
                                <w:b/>
                                <w:bCs/>
                                <w:sz w:val="24"/>
                                <w:szCs w:val="24"/>
                                <w:lang w:val="es-MX"/>
                              </w:rPr>
                            </w:pPr>
                            <w:r w:rsidRPr="00083FAC">
                              <w:rPr>
                                <w:b/>
                                <w:bCs/>
                                <w:sz w:val="24"/>
                                <w:szCs w:val="24"/>
                                <w:lang w:val="es-MX"/>
                              </w:rPr>
                              <w:t>SEREMI DE SALUD</w:t>
                            </w:r>
                            <w:r w:rsidRPr="00083FAC">
                              <w:rPr>
                                <w:b/>
                                <w:bCs/>
                                <w:sz w:val="24"/>
                                <w:szCs w:val="24"/>
                                <w:lang w:val="es-MX"/>
                              </w:rPr>
                              <w:br/>
                            </w:r>
                          </w:p>
                          <w:p w14:paraId="280D1685" w14:textId="77777777" w:rsidR="00AD5792" w:rsidRDefault="00AD5792" w:rsidP="00AD579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976EAA8" id="Rectángulo: esquinas redondeadas 3" o:spid="_x0000_s1032" style="position:absolute;left:0;text-align:left;margin-left:1.5pt;margin-top:6.7pt;width:142.5pt;height:43.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" fillcolor="#4472c4 [3204]" strokecolor="#1f3763 [1604]" strokeweight="1pt">
                <v:stroke joinstyle="miter"/>
                <v:textbox>
                  <w:txbxContent>
                    <w:p w14:paraId="595DBC22" w14:textId="335F5415" w:rsidR="00AD5792" w:rsidRPr="00083FAC" w:rsidRDefault="00AD5792" w:rsidP="00AD5792">
                      <w:pPr>
                        <w:jc w:val="center"/>
                        <w:rPr>
                          <w:b/>
                          <w:bCs/>
                          <w:sz w:val="24"/>
                          <w:szCs w:val="24"/>
                          <w:lang w:val="es-MX"/>
                        </w:rPr>
                      </w:pPr>
                      <w:r w:rsidRPr="00083FAC">
                        <w:rPr>
                          <w:b/>
                          <w:bCs/>
                          <w:sz w:val="24"/>
                          <w:szCs w:val="24"/>
                          <w:lang w:val="es-MX"/>
                        </w:rPr>
                        <w:t>SEREMI DE SALUD</w:t>
                      </w:r>
                      <w:r w:rsidRPr="00083FAC">
                        <w:rPr>
                          <w:b/>
                          <w:bCs/>
                          <w:sz w:val="24"/>
                          <w:szCs w:val="24"/>
                          <w:lang w:val="es-MX"/>
                        </w:rPr>
                        <w:br/>
                      </w:r>
                    </w:p>
                    <w:p w14:paraId="280D1685" w14:textId="77777777" w:rsidR="00AD5792" w:rsidRDefault="00AD5792" w:rsidP="00AD5792">
                      <w:pPr>
                        <w:jc w:val="center"/>
                      </w:pPr>
                    </w:p>
                  </w:txbxContent>
                </v:textbox>
                <w10:wrap anchorx="margin"/>
              </v:roundrect>
            </w:pict>
          </mc:Fallback>
        </mc:AlternateContent>
      </w:r>
      <w:r w:rsidR="00EB6119">
        <w:rPr>
          <w:noProof/>
        </w:rPr>
        <mc:AlternateContent>
          <mc:Choice Requires="wps">
            <w:drawing>
              <wp:anchor distT="0" distB="0" distL="114300" distR="114300" simplePos="0" relativeHeight="251688960" behindDoc="0" locked="0" layoutInCell="1" allowOverlap="1" wp14:anchorId="1A9AD3B7" wp14:editId="2381A2A6">
                <wp:simplePos x="0" y="0"/>
                <wp:positionH relativeFrom="page">
                  <wp:posOffset>4747260</wp:posOffset>
                </wp:positionH>
                <wp:positionV relativeFrom="paragraph">
                  <wp:posOffset>132715</wp:posOffset>
                </wp:positionV>
                <wp:extent cx="914400" cy="361950"/>
                <wp:effectExtent l="0" t="0" r="8255" b="0"/>
                <wp:wrapNone/>
                <wp:docPr id="20" name="Cuadro de texto 20"/>
                <wp:cNvGraphicFramePr/>
                <a:graphic xmlns:a="http://schemas.openxmlformats.org/drawingml/2006/main">
                  <a:graphicData uri="http://schemas.microsoft.com/office/word/2010/wordprocessingShape">
                    <wps:wsp>
                      <wps:cNvSpPr txBox="1"/>
                      <wps:spPr>
                        <a:xfrm>
                          <a:off x="0" y="0"/>
                          <a:ext cx="914400" cy="361950"/>
                        </a:xfrm>
                        <a:prstGeom prst="rect">
                          <a:avLst/>
                        </a:prstGeom>
                        <a:solidFill>
                          <a:schemeClr val="lt1"/>
                        </a:solidFill>
                        <a:ln w="6350">
                          <a:noFill/>
                        </a:ln>
                      </wps:spPr>
                      <wps:txbx>
                        <w:txbxContent>
                          <w:p w14:paraId="6453B660" w14:textId="742CD925" w:rsidR="00EB6119" w:rsidRPr="005F2D86" w:rsidRDefault="00EB6119" w:rsidP="00EB6119">
                            <w:pPr>
                              <w:rPr>
                                <w:color w:val="FFC000"/>
                                <w:lang w:val="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Pr>
                                <w:color w:val="FFC000"/>
                                <w:lang w:val="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Obtención de Resolución Sanitaria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A9AD3B7" id="Cuadro de texto 20" o:spid="_x0000_s1033" type="#_x0000_t202" style="position:absolute;left:0;text-align:left;margin-left:373.8pt;margin-top:10.45pt;width:1in;height:28.5pt;z-index:251688960;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" fillcolor="white [3201]" stroked="f" strokeweight=".5pt">
                <v:textbox>
                  <w:txbxContent>
                    <w:p w14:paraId="6453B660" w14:textId="742CD925" w:rsidR="00EB6119" w:rsidRPr="005F2D86" w:rsidRDefault="00EB6119" w:rsidP="00EB6119">
                      <w:pPr>
                        <w:rPr>
                          <w:color w:val="FFC000"/>
                          <w:lang w:val="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Pr>
                          <w:color w:val="FFC000"/>
                          <w:lang w:val="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Obtención de Resolución Sanitaria</w:t>
                      </w:r>
                    </w:p>
                  </w:txbxContent>
                </v:textbox>
                <w10:wrap anchorx="page"/>
              </v:shape>
            </w:pict>
          </mc:Fallback>
        </mc:AlternateContent>
      </w:r>
      <w:r w:rsidR="0015358E">
        <w:rPr>
          <w:noProof/>
        </w:rPr>
        <mc:AlternateContent>
          <mc:Choice Requires="wps">
            <w:drawing>
              <wp:anchor distT="0" distB="0" distL="114300" distR="114300" simplePos="0" relativeHeight="251681792" behindDoc="0" locked="0" layoutInCell="1" allowOverlap="1" wp14:anchorId="5F06400F" wp14:editId="0B4DDFEA">
                <wp:simplePos x="0" y="0"/>
                <wp:positionH relativeFrom="column">
                  <wp:posOffset>2025015</wp:posOffset>
                </wp:positionH>
                <wp:positionV relativeFrom="paragraph">
                  <wp:posOffset>91440</wp:posOffset>
                </wp:positionV>
                <wp:extent cx="1924050" cy="419100"/>
                <wp:effectExtent l="0" t="0" r="0" b="0"/>
                <wp:wrapNone/>
                <wp:docPr id="14" name="Cuadro de texto 14"/>
                <wp:cNvGraphicFramePr/>
                <a:graphic xmlns:a="http://schemas.openxmlformats.org/drawingml/2006/main">
                  <a:graphicData uri="http://schemas.microsoft.com/office/word/2010/wordprocessingShape">
                    <wps:wsp>
                      <wps:cNvSpPr txBox="1"/>
                      <wps:spPr>
                        <a:xfrm>
                          <a:off x="0" y="0"/>
                          <a:ext cx="1924050" cy="419100"/>
                        </a:xfrm>
                        <a:prstGeom prst="rect">
                          <a:avLst/>
                        </a:prstGeom>
                        <a:noFill/>
                        <a:ln w="6350">
                          <a:noFill/>
                        </a:ln>
                      </wps:spPr>
                      <wps:txbx>
                        <w:txbxContent>
                          <w:p w14:paraId="32CA3C81" w14:textId="77777777" w:rsidR="0015358E" w:rsidRPr="00870802" w:rsidRDefault="0015358E" w:rsidP="0015358E">
                            <w:pPr>
                              <w:rPr>
                                <w:rStyle w:val="nfasisintenso"/>
                                <w:lang w:val="es-MX"/>
                              </w:rPr>
                            </w:pPr>
                            <w:r w:rsidRPr="00870802">
                              <w:rPr>
                                <w:rStyle w:val="nfasisintenso"/>
                              </w:rPr>
                              <w:t>PRODUCTO ESPERADO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06400F" id="Cuadro de texto 14" o:spid="_x0000_s1034" type="#_x0000_t202" style="position:absolute;left:0;text-align:left;margin-left:159.45pt;margin-top:7.2pt;width:151.5pt;height:3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" filled="f" stroked="f" strokeweight=".5pt">
                <v:textbox>
                  <w:txbxContent>
                    <w:p w14:paraId="32CA3C81" w14:textId="77777777" w:rsidR="0015358E" w:rsidRPr="00870802" w:rsidRDefault="0015358E" w:rsidP="0015358E">
                      <w:pPr>
                        <w:rPr>
                          <w:rStyle w:val="nfasisintenso"/>
                          <w:lang w:val="es-MX"/>
                        </w:rPr>
                      </w:pPr>
                      <w:r w:rsidRPr="00870802">
                        <w:rPr>
                          <w:rStyle w:val="nfasisintenso"/>
                        </w:rPr>
                        <w:t>PRODUCTO ESPERADO</w:t>
                      </w:r>
                    </w:p>
                  </w:txbxContent>
                </v:textbox>
              </v:shape>
            </w:pict>
          </mc:Fallback>
        </mc:AlternateContent>
      </w:r>
    </w:p>
    <w:p w14:paraId="17B31A48" w14:textId="18C35B56" w:rsidR="008A532F" w:rsidRDefault="00045B2F" w:rsidP="00E55806">
      <w:pPr>
        <w:jc w:val="both"/>
      </w:pPr>
      <w:r>
        <w:rPr>
          <w:noProof/>
        </w:rPr>
        <mc:AlternateContent>
          <mc:Choice Requires="wps">
            <w:drawing>
              <wp:anchor distT="0" distB="0" distL="114300" distR="114300" simplePos="0" relativeHeight="251675648" behindDoc="0" locked="0" layoutInCell="1" allowOverlap="1" wp14:anchorId="55532C6B" wp14:editId="5040B5E7">
                <wp:simplePos x="0" y="0"/>
                <wp:positionH relativeFrom="margin">
                  <wp:align>center</wp:align>
                </wp:positionH>
                <wp:positionV relativeFrom="paragraph">
                  <wp:posOffset>15240</wp:posOffset>
                </wp:positionV>
                <wp:extent cx="1200150" cy="123825"/>
                <wp:effectExtent l="0" t="19050" r="38100" b="47625"/>
                <wp:wrapNone/>
                <wp:docPr id="10" name="Flecha: a la derecha 10"/>
                <wp:cNvGraphicFramePr/>
                <a:graphic xmlns:a="http://schemas.openxmlformats.org/drawingml/2006/main">
                  <a:graphicData uri="http://schemas.microsoft.com/office/word/2010/wordprocessingShape">
                    <wps:wsp>
                      <wps:cNvSpPr/>
                      <wps:spPr>
                        <a:xfrm>
                          <a:off x="0" y="0"/>
                          <a:ext cx="1200150" cy="123825"/>
                        </a:xfrm>
                        <a:prstGeom prst="rightArrow">
                          <a:avLst/>
                        </a:prstGeom>
                      </wps:spPr>
                      <wps:style>
                        <a:lnRef idx="1">
                          <a:schemeClr val="accent4"/>
                        </a:lnRef>
                        <a:fillRef idx="3">
                          <a:schemeClr val="accent4"/>
                        </a:fillRef>
                        <a:effectRef idx="2">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A566070" id="Flecha: a la derecha 10" o:spid="_x0000_s1026" type="#_x0000_t13" style="position:absolute;margin-left:0;margin-top:1.2pt;width:94.5pt;height:9.75pt;z-index:251675648;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" adj="20486" fillcolor="#ffc310 [3031]" strokecolor="#ffc000 [3207]" strokeweight=".5pt">
                <v:fill color2="#fcbd00 [3175]" rotate="t" colors="0 #ffc746;.5 #ffc600;1 #e5b600" focus="100%" type="gradient">
                  <o:fill v:ext="view" type="gradientUnscaled"/>
                </v:fill>
                <w10:wrap anchorx="margin"/>
              </v:shape>
            </w:pict>
          </mc:Fallback>
        </mc:AlternateContent>
      </w:r>
    </w:p>
    <w:p w14:paraId="2A43B494" w14:textId="16FE809E" w:rsidR="008A532F" w:rsidRDefault="008A532F" w:rsidP="00E55806">
      <w:pPr>
        <w:jc w:val="both"/>
      </w:pPr>
    </w:p>
    <w:p w14:paraId="2AE212C7" w14:textId="061B6742" w:rsidR="004D647B" w:rsidRDefault="004D647B" w:rsidP="00E55806">
      <w:pPr>
        <w:jc w:val="both"/>
      </w:pPr>
      <w:r>
        <w:t xml:space="preserve"> Figura 1. Pasos para iniciar actividades vinculadas a la </w:t>
      </w:r>
      <w:r w:rsidR="00322D51">
        <w:t>distribución</w:t>
      </w:r>
      <w:r>
        <w:t xml:space="preserve"> de alimentos. </w:t>
      </w:r>
    </w:p>
    <w:p w14:paraId="0C4C2149" w14:textId="77777777" w:rsidR="00DC5D8D" w:rsidRDefault="00DC5D8D" w:rsidP="00E55806">
      <w:pPr>
        <w:jc w:val="both"/>
      </w:pPr>
    </w:p>
    <w:p w14:paraId="18E6C89B" w14:textId="77777777" w:rsidR="00EF3723" w:rsidRDefault="00EF3723" w:rsidP="00E55806">
      <w:pPr>
        <w:jc w:val="both"/>
        <w:rPr>
          <w:b/>
          <w:bCs/>
        </w:rPr>
      </w:pPr>
    </w:p>
    <w:p w14:paraId="22B74207" w14:textId="5E959FC1" w:rsidR="00460A73" w:rsidRPr="00C34B4E" w:rsidRDefault="002B747C" w:rsidP="00E55806">
      <w:pPr>
        <w:jc w:val="both"/>
        <w:rPr>
          <w:b/>
          <w:bCs/>
        </w:rPr>
      </w:pPr>
      <w:r w:rsidRPr="00C34B4E">
        <w:rPr>
          <w:b/>
          <w:bCs/>
        </w:rPr>
        <w:t>Resolución Sanitaria de Alimento</w:t>
      </w:r>
      <w:r w:rsidR="008D63CE">
        <w:rPr>
          <w:b/>
          <w:bCs/>
        </w:rPr>
        <w:t xml:space="preserve"> que Requieren Refrigeración</w:t>
      </w:r>
      <w:r w:rsidRPr="00C34B4E">
        <w:rPr>
          <w:b/>
          <w:bCs/>
        </w:rPr>
        <w:t>:</w:t>
      </w:r>
    </w:p>
    <w:p w14:paraId="0FA28180" w14:textId="54AA9174" w:rsidR="00F25BE7" w:rsidRDefault="00460A73" w:rsidP="00E55806">
      <w:pPr>
        <w:jc w:val="both"/>
      </w:pPr>
      <w:r>
        <w:t xml:space="preserve">Una vez </w:t>
      </w:r>
      <w:r w:rsidR="001735F0">
        <w:t>instalado</w:t>
      </w:r>
      <w:r w:rsidR="002B747C">
        <w:t xml:space="preserve"> el establecimiento</w:t>
      </w:r>
      <w:r>
        <w:t>, se debe realizar la “Solicitud de Autorización Sanitaria” (presencial o digital</w:t>
      </w:r>
      <w:r w:rsidR="00303BB5">
        <w:t xml:space="preserve">, aunque </w:t>
      </w:r>
      <w:r w:rsidR="00303BB5" w:rsidRPr="00BF77C8">
        <w:rPr>
          <w:b/>
          <w:bCs/>
        </w:rPr>
        <w:t>se recomienda presencial</w:t>
      </w:r>
      <w:r>
        <w:t>) presentando una serie de antecedentes vinculados a los Art. N°7, Art. N°27 (agua potable), Art. N°31 (sistemas de alcantarillado), y Art. N°69 (sistema de control de calidad sanitaria) del RSA. Si bien, la solicitud de autorización se realiza una vez instalad</w:t>
      </w:r>
      <w:r w:rsidR="00B652C8">
        <w:t>o</w:t>
      </w:r>
      <w:r>
        <w:t xml:space="preserve"> </w:t>
      </w:r>
      <w:r w:rsidR="00B652C8">
        <w:t xml:space="preserve">el </w:t>
      </w:r>
      <w:r w:rsidR="00F25BE7">
        <w:t>establecimiento</w:t>
      </w:r>
      <w:r>
        <w:t xml:space="preserve">, el levantamiento de los antecedentes será útil para las etapas de diseño, instalación e implementación. En </w:t>
      </w:r>
      <w:r w:rsidR="00F25BE7">
        <w:t>un establecimiento de alimentos</w:t>
      </w:r>
      <w:r>
        <w:t xml:space="preserve"> es común solicitar diferentes Resoluciones Sanitarias según los tipos de establecimientos que se busquen implementar</w:t>
      </w:r>
      <w:r w:rsidR="00F25BE7">
        <w:t xml:space="preserve">. </w:t>
      </w:r>
    </w:p>
    <w:p w14:paraId="456580C6" w14:textId="0FABEBC5" w:rsidR="00460A73" w:rsidRDefault="00460A73" w:rsidP="00E55806">
      <w:pPr>
        <w:jc w:val="both"/>
      </w:pPr>
      <w:r>
        <w:t xml:space="preserve">A continuación, se presentan los antecedentes solicitados para tramitar la autorización de </w:t>
      </w:r>
      <w:r w:rsidR="00653BBC">
        <w:t>un establecimiento</w:t>
      </w:r>
      <w:r w:rsidR="00506946">
        <w:t xml:space="preserve"> que requiere almacenar y distribuir alimentos </w:t>
      </w:r>
      <w:r w:rsidR="00506946" w:rsidRPr="00506946">
        <w:rPr>
          <w:b/>
          <w:bCs/>
          <w:u w:val="single"/>
        </w:rPr>
        <w:t>que requieren refrigeración</w:t>
      </w:r>
      <w:r>
        <w:t xml:space="preserve">. </w:t>
      </w:r>
      <w:r w:rsidR="00506946">
        <w:t>Debido a lo anterior, e</w:t>
      </w:r>
      <w:r>
        <w:t>s importante recordar que los requerimientos varían en función de los tipos y fines que se busquen autorizar</w:t>
      </w:r>
      <w:r w:rsidR="001735F0">
        <w:t xml:space="preserve"> (por ejemplo: con y sin refrigeración, congelados, otros)</w:t>
      </w:r>
    </w:p>
    <w:p w14:paraId="36F3B894" w14:textId="77777777" w:rsidR="00893E2C" w:rsidRDefault="00893E2C" w:rsidP="00E55806">
      <w:pPr>
        <w:jc w:val="both"/>
      </w:pPr>
    </w:p>
    <w:p w14:paraId="6D3EF4AC" w14:textId="2ED12D73" w:rsidR="00007CBC" w:rsidRPr="001735F0" w:rsidRDefault="00007CBC" w:rsidP="000F3346">
      <w:pPr>
        <w:pStyle w:val="Prrafodelista"/>
        <w:numPr>
          <w:ilvl w:val="0"/>
          <w:numId w:val="1"/>
        </w:numPr>
        <w:jc w:val="both"/>
        <w:rPr>
          <w:i/>
          <w:iCs/>
        </w:rPr>
      </w:pPr>
      <w:r w:rsidRPr="001735F0">
        <w:rPr>
          <w:i/>
          <w:iCs/>
        </w:rPr>
        <w:t xml:space="preserve">Plano o Croquis </w:t>
      </w:r>
      <w:r w:rsidR="00DB1056" w:rsidRPr="001735F0">
        <w:rPr>
          <w:i/>
          <w:iCs/>
        </w:rPr>
        <w:t>de planta o instalaciones a escala.</w:t>
      </w:r>
    </w:p>
    <w:p w14:paraId="69C102C0" w14:textId="25275B82" w:rsidR="00DB1056" w:rsidRDefault="00DB1056" w:rsidP="00E55806">
      <w:pPr>
        <w:jc w:val="both"/>
      </w:pPr>
      <w:r>
        <w:t xml:space="preserve">Tener conocimiento sobre los procesos que se van a realizar en el establecimiento, permite diseñar las diferentes zonas considerando las necesidades de </w:t>
      </w:r>
      <w:r w:rsidR="008D2ECC">
        <w:t>cad</w:t>
      </w:r>
      <w:r w:rsidR="00D4524D">
        <w:t>a uno</w:t>
      </w:r>
      <w:r>
        <w:t xml:space="preserve">, por ejemplo, si todos nuestros alimentos requieren de una zona </w:t>
      </w:r>
      <w:r w:rsidR="00D4524D">
        <w:t>a temperatura ambiente</w:t>
      </w:r>
      <w:r>
        <w:t xml:space="preserve">, tendremos que destinar más metros cuadrados para </w:t>
      </w:r>
      <w:r w:rsidR="00D4524D">
        <w:t>almacenar este tipo de alimentos</w:t>
      </w:r>
      <w:r w:rsidR="001735F0">
        <w:t>. Si</w:t>
      </w:r>
      <w:r>
        <w:t xml:space="preserve"> en cambio los alimentos son productos que requieren refrigeración, será necesario destinar más espacio para colocar equipos o una cámara de frío donde almacenar estos alimentos. En este sentido, los planos serán diseñados en función de </w:t>
      </w:r>
      <w:r w:rsidR="009E2B53">
        <w:t>los alimentos que se deseen distribuir</w:t>
      </w:r>
      <w:r w:rsidR="0002093E">
        <w:t xml:space="preserve"> según las</w:t>
      </w:r>
      <w:r>
        <w:t xml:space="preserve"> necesidades de los</w:t>
      </w:r>
      <w:r w:rsidR="001735F0">
        <w:t xml:space="preserve"> y las</w:t>
      </w:r>
      <w:r>
        <w:t xml:space="preserve"> </w:t>
      </w:r>
      <w:r w:rsidR="009E2B53">
        <w:t>beneficiari</w:t>
      </w:r>
      <w:r w:rsidR="001735F0">
        <w:t>a</w:t>
      </w:r>
      <w:r w:rsidR="009E2B53">
        <w:t>s</w:t>
      </w:r>
      <w:r w:rsidR="0002093E">
        <w:t>.</w:t>
      </w:r>
      <w:r w:rsidR="002F7C32" w:rsidRPr="002F7C32">
        <w:t xml:space="preserve"> </w:t>
      </w:r>
      <w:r w:rsidR="002F7C32">
        <w:t xml:space="preserve">La manera más común de presentar este antecedente es un mismo plano de la planta señalando </w:t>
      </w:r>
      <w:r w:rsidR="005A11DD">
        <w:t xml:space="preserve">todos los componentes de la instalación tales como </w:t>
      </w:r>
      <w:r w:rsidR="00906FFE">
        <w:t xml:space="preserve">baños, bodega de almacenamiento, zona de recepción, zona de despacho, lavamanos etc. </w:t>
      </w:r>
      <w:r w:rsidR="0004713A">
        <w:t xml:space="preserve"> Para</w:t>
      </w:r>
      <w:r w:rsidR="001735F0">
        <w:t xml:space="preserve"> el</w:t>
      </w:r>
      <w:r w:rsidR="0004713A">
        <w:t xml:space="preserve"> </w:t>
      </w:r>
      <w:proofErr w:type="spellStart"/>
      <w:r w:rsidR="0004713A">
        <w:t>Ecomercado</w:t>
      </w:r>
      <w:proofErr w:type="spellEnd"/>
      <w:r w:rsidR="0004713A">
        <w:t xml:space="preserve"> Solidario, deben ser de carácter obligatorio contar con </w:t>
      </w:r>
      <w:r w:rsidR="00CF0E61">
        <w:t>baños</w:t>
      </w:r>
      <w:r w:rsidR="00281D11">
        <w:t xml:space="preserve"> para </w:t>
      </w:r>
      <w:r w:rsidR="001735F0">
        <w:t>las personas</w:t>
      </w:r>
      <w:r w:rsidR="00281D11">
        <w:t xml:space="preserve"> manipulador</w:t>
      </w:r>
      <w:r w:rsidR="001735F0">
        <w:t>a</w:t>
      </w:r>
      <w:r w:rsidR="00281D11">
        <w:t xml:space="preserve">s de alimentos y un sistema de ventilación de la instalación. </w:t>
      </w:r>
    </w:p>
    <w:p w14:paraId="71EE6377" w14:textId="77777777" w:rsidR="001735F0" w:rsidRDefault="001735F0" w:rsidP="00E55806">
      <w:pPr>
        <w:jc w:val="both"/>
      </w:pPr>
    </w:p>
    <w:p w14:paraId="7E067DD5" w14:textId="41E9AEC1" w:rsidR="00BB063D" w:rsidRPr="001735F0" w:rsidRDefault="00BB063D" w:rsidP="00BB063D">
      <w:pPr>
        <w:pStyle w:val="Prrafodelista"/>
        <w:numPr>
          <w:ilvl w:val="0"/>
          <w:numId w:val="1"/>
        </w:numPr>
        <w:jc w:val="both"/>
        <w:rPr>
          <w:i/>
          <w:iCs/>
        </w:rPr>
      </w:pPr>
      <w:r w:rsidRPr="001735F0">
        <w:rPr>
          <w:i/>
          <w:iCs/>
        </w:rPr>
        <w:t>Comprobante de pago de sistema de alcantarillado público o Resolución de la obra de alcantarillado particular.</w:t>
      </w:r>
    </w:p>
    <w:p w14:paraId="6782881C" w14:textId="616AB2E1" w:rsidR="000F3346" w:rsidRDefault="000F3346" w:rsidP="00BB063D">
      <w:pPr>
        <w:jc w:val="both"/>
      </w:pPr>
      <w:r>
        <w:t>Para acreditar el funcionamiento del sistema de alcantarillado puede presentar el documento “Certificado de dotación sanitaria de alcantarillado”, el cual, se solicita a la empresa concesionaria de aguas potable y aguas servidas, o presentar el comprobante de pago de sistema de alcantarillado público. Si cuenta con un sistema de alcantarillado particular, debe presentar el documento “Autorización de funcionamiento de proyecto de agua potable y aguas servidas”. También, es posible que una cooperativa preste servicio de tratamiento de aguas servidas en sectores rurales, en estos casos debe presentar la boleta o certificado de la cooperativa (solicitado en el municipio correspondiente al sector).</w:t>
      </w:r>
    </w:p>
    <w:p w14:paraId="555D5C3F" w14:textId="77777777" w:rsidR="001735F0" w:rsidRDefault="001735F0" w:rsidP="00BB063D">
      <w:pPr>
        <w:jc w:val="both"/>
      </w:pPr>
    </w:p>
    <w:p w14:paraId="118F5AE5" w14:textId="20D78533" w:rsidR="00C34BD6" w:rsidRPr="001735F0" w:rsidRDefault="00C34BD6" w:rsidP="00C34BD6">
      <w:pPr>
        <w:pStyle w:val="Prrafodelista"/>
        <w:numPr>
          <w:ilvl w:val="0"/>
          <w:numId w:val="1"/>
        </w:numPr>
        <w:jc w:val="both"/>
        <w:rPr>
          <w:i/>
          <w:iCs/>
        </w:rPr>
      </w:pPr>
      <w:r w:rsidRPr="001735F0">
        <w:rPr>
          <w:i/>
          <w:iCs/>
        </w:rPr>
        <w:t>Comprobante de pago de agua potable de red pública o Resolución de la obra de agua potable particular.</w:t>
      </w:r>
    </w:p>
    <w:p w14:paraId="071DB54C" w14:textId="6E7E2C1E" w:rsidR="00C34BD6" w:rsidRDefault="00375F28" w:rsidP="00C34BD6">
      <w:pPr>
        <w:jc w:val="both"/>
      </w:pPr>
      <w:r>
        <w:t>Para acreditar el funcionamiento del sistema de agua potable puede presentar el documento “Certificado de dotación sanitaria de agua potable”, el cual, se solicita a la empresa concesionaria de agua potable y aguas servidas, o presentar el comprobante de pago de agua potable de la red pública.</w:t>
      </w:r>
    </w:p>
    <w:p w14:paraId="796F7F25" w14:textId="77777777" w:rsidR="00A63C77" w:rsidRDefault="00A63C77" w:rsidP="00C34BD6">
      <w:pPr>
        <w:jc w:val="both"/>
      </w:pPr>
    </w:p>
    <w:p w14:paraId="79CC68D4" w14:textId="09302DF4" w:rsidR="00375F28" w:rsidRPr="00A63C77" w:rsidRDefault="00375F28" w:rsidP="00375F28">
      <w:pPr>
        <w:pStyle w:val="Prrafodelista"/>
        <w:numPr>
          <w:ilvl w:val="0"/>
          <w:numId w:val="1"/>
        </w:numPr>
        <w:jc w:val="both"/>
        <w:rPr>
          <w:i/>
          <w:iCs/>
        </w:rPr>
      </w:pPr>
      <w:r w:rsidRPr="00A63C77">
        <w:rPr>
          <w:i/>
          <w:iCs/>
        </w:rPr>
        <w:t>Autorización municipal de acuerdo con el plano regulador.</w:t>
      </w:r>
    </w:p>
    <w:p w14:paraId="185FA091" w14:textId="706DD777" w:rsidR="00375F28" w:rsidRDefault="00834806" w:rsidP="00375F28">
      <w:pPr>
        <w:jc w:val="both"/>
      </w:pPr>
      <w:r>
        <w:t>Certificado de uso de suelo o zonificación, otorgado por el departamento de obras de la municipalidad correspondiente. Es necesario demostrar que el establecimiento se encuentra alejado de focos de contaminación y de actividades industriales que constituyan un riesgo para la inocuidad de los alimentos.</w:t>
      </w:r>
      <w:r w:rsidR="006F1EA6">
        <w:t xml:space="preserve"> Este documento debe especificar la dirección exacta </w:t>
      </w:r>
      <w:r w:rsidR="00D54A85">
        <w:t>donde</w:t>
      </w:r>
      <w:r w:rsidR="006F1EA6">
        <w:t xml:space="preserve"> estará emplazado el establecimiento. Debe ser preciso y con la m</w:t>
      </w:r>
      <w:r w:rsidR="00D54A85">
        <w:t>a</w:t>
      </w:r>
      <w:r w:rsidR="006F1EA6">
        <w:t>y</w:t>
      </w:r>
      <w:r w:rsidR="00D54A85">
        <w:t>o</w:t>
      </w:r>
      <w:r w:rsidR="006F1EA6">
        <w:t xml:space="preserve">r cantidad de datos posibles, </w:t>
      </w:r>
      <w:r w:rsidR="00D54A85">
        <w:t>como por ejemplo las calles en las cueles se encuentra circunscrito, metros cuadrados totales y que ese “terreno” permite la actividad de almacenar y distribuir alimentos.</w:t>
      </w:r>
    </w:p>
    <w:p w14:paraId="5BA488B3" w14:textId="77777777" w:rsidR="00ED484C" w:rsidRDefault="00ED484C" w:rsidP="00375F28">
      <w:pPr>
        <w:jc w:val="both"/>
      </w:pPr>
    </w:p>
    <w:p w14:paraId="090A9F67" w14:textId="77777777" w:rsidR="004668FD" w:rsidRPr="00A63C77" w:rsidRDefault="004668FD" w:rsidP="004668FD">
      <w:pPr>
        <w:pStyle w:val="Prrafodelista"/>
        <w:numPr>
          <w:ilvl w:val="0"/>
          <w:numId w:val="1"/>
        </w:numPr>
        <w:jc w:val="both"/>
        <w:rPr>
          <w:i/>
          <w:iCs/>
        </w:rPr>
      </w:pPr>
      <w:r w:rsidRPr="00A63C77">
        <w:rPr>
          <w:i/>
          <w:iCs/>
        </w:rPr>
        <w:t>Croquis o memoria técnica de los sistemas de eliminación de calor, olor, vapor y sistema de frio, según corresponda.</w:t>
      </w:r>
    </w:p>
    <w:p w14:paraId="7791E12C" w14:textId="456D9F35" w:rsidR="004668FD" w:rsidRDefault="004668FD" w:rsidP="004668FD">
      <w:pPr>
        <w:jc w:val="both"/>
      </w:pPr>
      <w:r>
        <w:t>El documento solicitado puede ser presentando de múltiples formas, por ejemplo, una hoja Word donde se describen los equipos y estructuras para extraer el calor, olor, vapor (p. ej.: áreas de ductos, campanas y/o extractores) y el sistema de frío (p. ej.: refrigeradores, conservadoras y cámaras de frío). La manera más común de presentar este antecedente es en el mismo plano de la planta señalando los sistemas de eliminación y de frío.</w:t>
      </w:r>
    </w:p>
    <w:p w14:paraId="19819C55" w14:textId="77777777" w:rsidR="00A63C77" w:rsidRDefault="00A63C77" w:rsidP="004668FD">
      <w:pPr>
        <w:jc w:val="both"/>
      </w:pPr>
    </w:p>
    <w:p w14:paraId="32783C03" w14:textId="77777777" w:rsidR="004668FD" w:rsidRPr="00A63C77" w:rsidRDefault="004668FD" w:rsidP="004668FD">
      <w:pPr>
        <w:pStyle w:val="Prrafodelista"/>
        <w:numPr>
          <w:ilvl w:val="0"/>
          <w:numId w:val="1"/>
        </w:numPr>
        <w:jc w:val="both"/>
        <w:rPr>
          <w:i/>
          <w:iCs/>
        </w:rPr>
      </w:pPr>
      <w:r w:rsidRPr="00A63C77">
        <w:rPr>
          <w:i/>
          <w:iCs/>
        </w:rPr>
        <w:t>Sistema de control de calidad sanitaria con que contará.</w:t>
      </w:r>
    </w:p>
    <w:p w14:paraId="49A30FA3" w14:textId="78C1CF04" w:rsidR="004668FD" w:rsidRDefault="004668FD" w:rsidP="004668FD">
      <w:pPr>
        <w:jc w:val="both"/>
      </w:pPr>
      <w:r>
        <w:t>El Art. N°69 del Reglamento Sanitario de los Alimentos (RSA) señala que: “Los establecimientos de producción, elaboración, preservación y envase de alimentos deberán cumplir con las Buenas Prácticas de Fabricación (BPF), en forma sistematizada y auditable”. Estas BPF se encuentran descritas en el reglamento y estos establecimientos de alimentos deberán demostrar a través de documentos escritos que han sido implementadas. Con el objeto de ir avanzando en el cumplimiento del Art. N°69 del RSA, la Autoridad de Salud le solicitará una declaración escrita donde se comprometa a implementar y desarrollar un “Sistema de control de calidad sanitaria”. Dependiendo de la complejidad de los procesos, la SEREMI de Salud podrá requerir más detalles a los documentos presentados para cumplir con este requerimiento.</w:t>
      </w:r>
    </w:p>
    <w:p w14:paraId="122C0110" w14:textId="77777777" w:rsidR="00C4309B" w:rsidRDefault="00C4309B" w:rsidP="00C4309B">
      <w:pPr>
        <w:jc w:val="both"/>
      </w:pPr>
      <w:r>
        <w:t>Junto con leer el RSA para identificar los programas que debe implementar, puede utilizar como guía los siguientes documentos para identificar e implementar los programas:</w:t>
      </w:r>
    </w:p>
    <w:p w14:paraId="3D317564" w14:textId="77777777" w:rsidR="00C4309B" w:rsidRDefault="00C4309B" w:rsidP="00C4309B">
      <w:pPr>
        <w:jc w:val="both"/>
      </w:pPr>
      <w:r>
        <w:t xml:space="preserve">a. Guía para el diseño, desarrollo y aplicación de los Procedimientos Operacionales Estandarizados (POE - SOP). Elaborado por ACHIPIA, Ministerio de Salud, SAG y </w:t>
      </w:r>
      <w:proofErr w:type="spellStart"/>
      <w:r>
        <w:t>Sernapesca</w:t>
      </w:r>
      <w:proofErr w:type="spellEnd"/>
      <w:r>
        <w:t>.</w:t>
      </w:r>
    </w:p>
    <w:p w14:paraId="2D71481C" w14:textId="77777777" w:rsidR="00C4309B" w:rsidRDefault="00C4309B" w:rsidP="00C4309B">
      <w:pPr>
        <w:jc w:val="both"/>
      </w:pPr>
      <w:r>
        <w:t>b. Guía para el diseño, desarrollo e implementación de los Procedimientos Operacionales Estandarizados de Sanitización (POES – SSOP). Elaborado por ACHIPIA, MINSAL, SAG y SERNAPESCA.</w:t>
      </w:r>
    </w:p>
    <w:p w14:paraId="6DE81849" w14:textId="77777777" w:rsidR="00C4309B" w:rsidRDefault="00C4309B" w:rsidP="00C4309B">
      <w:pPr>
        <w:jc w:val="both"/>
      </w:pPr>
      <w:r>
        <w:t xml:space="preserve">c. Norma Técnica N°174 MINSAL sobre “requisitos para la aplicación de sistemas de análisis de peligros y puntos críticos de control (HACCP) en establecimientos de alimentos”, revisar el apartado de “programas de prerrequisitos”. </w:t>
      </w:r>
    </w:p>
    <w:p w14:paraId="7BF8989C" w14:textId="77777777" w:rsidR="00C4309B" w:rsidRDefault="00C4309B" w:rsidP="00C4309B">
      <w:pPr>
        <w:jc w:val="both"/>
      </w:pPr>
      <w:r>
        <w:t xml:space="preserve">d. Instructivo Aplicación de Lista de Chequeo BPM 2020. Elaborado por MINSAL. </w:t>
      </w:r>
    </w:p>
    <w:p w14:paraId="0B038EB0" w14:textId="77777777" w:rsidR="00C4309B" w:rsidRDefault="00C4309B" w:rsidP="00C4309B">
      <w:pPr>
        <w:jc w:val="both"/>
      </w:pPr>
      <w:r>
        <w:t xml:space="preserve">e. Guía técnica para la obtención de Resolución Sanitaria y programas de prerrequisitos para instalaciones de alimentos de la pequeña y mediana agricultura. Elaborado por INDAP. </w:t>
      </w:r>
    </w:p>
    <w:p w14:paraId="2285ACB6" w14:textId="002D5ABF" w:rsidR="00C4309B" w:rsidRDefault="00C4309B" w:rsidP="00C4309B">
      <w:pPr>
        <w:jc w:val="both"/>
      </w:pPr>
      <w:r>
        <w:t>f. Norma Chilena N°3235. Industria de los alimentos - Buenas Prácticas de Manufactura - Requisitos. 2010.</w:t>
      </w:r>
    </w:p>
    <w:p w14:paraId="7DFDBA74" w14:textId="77777777" w:rsidR="00BA2CD9" w:rsidRPr="00A63C77" w:rsidRDefault="00BA2CD9" w:rsidP="00BA2CD9">
      <w:pPr>
        <w:pStyle w:val="Prrafodelista"/>
        <w:numPr>
          <w:ilvl w:val="0"/>
          <w:numId w:val="1"/>
        </w:numPr>
        <w:jc w:val="both"/>
        <w:rPr>
          <w:i/>
          <w:iCs/>
        </w:rPr>
      </w:pPr>
      <w:r w:rsidRPr="00A63C77">
        <w:rPr>
          <w:i/>
          <w:iCs/>
        </w:rPr>
        <w:t>Sistema de eliminación de desechos.</w:t>
      </w:r>
    </w:p>
    <w:p w14:paraId="09E6E3F0" w14:textId="542011B0" w:rsidR="00BA2CD9" w:rsidRDefault="00BA2CD9" w:rsidP="00BA2CD9">
      <w:pPr>
        <w:jc w:val="both"/>
      </w:pPr>
      <w:r>
        <w:t>Debe definir la forma de manejo, retiro y eliminación de basura generada en el establecimiento, estableciendo las medidas de seguridad e higiene apropiadas de manera de garantizar que estas no constituyan un foco de contaminación. En su desarrollo, debe considerar como realizará el manejo de la basura en general (papeles, cartón, plásticos, etc.), quién es el responsable, cómo eliminará la basura, cómo realizará la mantención, limpieza y sanitización de basureros y contenedores, y quién y cuándo retirará la basura de la zona establecida.</w:t>
      </w:r>
    </w:p>
    <w:p w14:paraId="6D536A25" w14:textId="77777777" w:rsidR="00AF0B07" w:rsidRDefault="00AF0B07" w:rsidP="00BA2CD9">
      <w:pPr>
        <w:jc w:val="both"/>
      </w:pPr>
    </w:p>
    <w:p w14:paraId="5B21423B" w14:textId="4E8EB770" w:rsidR="00915FFC" w:rsidRPr="00AF0B07" w:rsidRDefault="00915FFC" w:rsidP="00AF0B07">
      <w:pPr>
        <w:autoSpaceDE w:val="0"/>
        <w:autoSpaceDN w:val="0"/>
        <w:adjustRightInd w:val="0"/>
        <w:spacing w:after="0" w:line="240" w:lineRule="auto"/>
        <w:jc w:val="center"/>
        <w:rPr>
          <w:b/>
          <w:bCs/>
        </w:rPr>
      </w:pPr>
      <w:r w:rsidRPr="00AF0B07">
        <w:rPr>
          <w:b/>
          <w:bCs/>
        </w:rPr>
        <w:t>REQUISITOS EN INFRAESTRUCTURA PARA ESTABLECIMIENTOS QUE REQ</w:t>
      </w:r>
      <w:r w:rsidR="00923DE4" w:rsidRPr="00AF0B07">
        <w:rPr>
          <w:b/>
          <w:bCs/>
        </w:rPr>
        <w:t>UIEREN REFRIGERACIÓN</w:t>
      </w:r>
    </w:p>
    <w:p w14:paraId="56D6B36E" w14:textId="77777777" w:rsidR="00FE06AA" w:rsidRDefault="00FE06AA" w:rsidP="00915FFC">
      <w:pPr>
        <w:autoSpaceDE w:val="0"/>
        <w:autoSpaceDN w:val="0"/>
        <w:adjustRightInd w:val="0"/>
        <w:spacing w:after="0" w:line="240" w:lineRule="auto"/>
      </w:pPr>
    </w:p>
    <w:tbl>
      <w:tblPr>
        <w:tblStyle w:val="Tablaconcuadrcula"/>
        <w:tblW w:w="0" w:type="auto"/>
        <w:tblLook w:val="04A0" w:firstRow="1" w:lastRow="0" w:firstColumn="1" w:lastColumn="0" w:noHBand="0" w:noVBand="1"/>
      </w:tblPr>
      <w:tblGrid>
        <w:gridCol w:w="407"/>
        <w:gridCol w:w="6818"/>
        <w:gridCol w:w="1603"/>
      </w:tblGrid>
      <w:tr w:rsidR="00337026" w14:paraId="55607ECA" w14:textId="77777777" w:rsidTr="00A63C77">
        <w:tc>
          <w:tcPr>
            <w:tcW w:w="407" w:type="dxa"/>
            <w:shd w:val="clear" w:color="auto" w:fill="BFBFBF" w:themeFill="background1" w:themeFillShade="BF"/>
          </w:tcPr>
          <w:p w14:paraId="3FDE134D" w14:textId="3ADB5067" w:rsidR="00337026" w:rsidRDefault="00337026" w:rsidP="00915FFC">
            <w:pPr>
              <w:autoSpaceDE w:val="0"/>
              <w:autoSpaceDN w:val="0"/>
              <w:adjustRightInd w:val="0"/>
            </w:pPr>
            <w:r>
              <w:t>ID</w:t>
            </w:r>
          </w:p>
        </w:tc>
        <w:tc>
          <w:tcPr>
            <w:tcW w:w="6818" w:type="dxa"/>
            <w:shd w:val="clear" w:color="auto" w:fill="BFBFBF" w:themeFill="background1" w:themeFillShade="BF"/>
          </w:tcPr>
          <w:p w14:paraId="7730634C" w14:textId="01F39065" w:rsidR="00337026" w:rsidRPr="00915FFC" w:rsidRDefault="00337026" w:rsidP="00915FFC">
            <w:pPr>
              <w:autoSpaceDE w:val="0"/>
              <w:autoSpaceDN w:val="0"/>
              <w:adjustRightInd w:val="0"/>
            </w:pPr>
            <w:r w:rsidRPr="00915FFC">
              <w:t>Descripción</w:t>
            </w:r>
          </w:p>
        </w:tc>
        <w:tc>
          <w:tcPr>
            <w:tcW w:w="1603" w:type="dxa"/>
            <w:shd w:val="clear" w:color="auto" w:fill="BFBFBF" w:themeFill="background1" w:themeFillShade="BF"/>
          </w:tcPr>
          <w:p w14:paraId="45973887" w14:textId="0D7C5E0A" w:rsidR="00337026" w:rsidRDefault="00337026" w:rsidP="00915FFC">
            <w:pPr>
              <w:autoSpaceDE w:val="0"/>
              <w:autoSpaceDN w:val="0"/>
              <w:adjustRightInd w:val="0"/>
            </w:pPr>
            <w:r w:rsidRPr="00915FFC">
              <w:t>Normativa</w:t>
            </w:r>
          </w:p>
        </w:tc>
      </w:tr>
      <w:tr w:rsidR="00337026" w14:paraId="40A4CC7A" w14:textId="77777777" w:rsidTr="00A63C77">
        <w:tc>
          <w:tcPr>
            <w:tcW w:w="407" w:type="dxa"/>
          </w:tcPr>
          <w:p w14:paraId="71ECECDD" w14:textId="2FBC87DD" w:rsidR="00337026" w:rsidRPr="00FE06AA" w:rsidRDefault="00337026" w:rsidP="00915FFC">
            <w:pPr>
              <w:autoSpaceDE w:val="0"/>
              <w:autoSpaceDN w:val="0"/>
              <w:adjustRightInd w:val="0"/>
              <w:rPr>
                <w:sz w:val="18"/>
                <w:szCs w:val="18"/>
              </w:rPr>
            </w:pPr>
            <w:r w:rsidRPr="00FE06AA">
              <w:rPr>
                <w:sz w:val="18"/>
                <w:szCs w:val="18"/>
              </w:rPr>
              <w:t>1</w:t>
            </w:r>
          </w:p>
        </w:tc>
        <w:tc>
          <w:tcPr>
            <w:tcW w:w="6818" w:type="dxa"/>
          </w:tcPr>
          <w:p w14:paraId="16269086" w14:textId="0E304835" w:rsidR="00337026" w:rsidRPr="00FE06AA" w:rsidRDefault="00337026" w:rsidP="00337026">
            <w:pPr>
              <w:autoSpaceDE w:val="0"/>
              <w:autoSpaceDN w:val="0"/>
              <w:adjustRightInd w:val="0"/>
              <w:jc w:val="both"/>
              <w:rPr>
                <w:sz w:val="18"/>
                <w:szCs w:val="18"/>
              </w:rPr>
            </w:pPr>
            <w:r w:rsidRPr="00FE06AA">
              <w:rPr>
                <w:sz w:val="18"/>
                <w:szCs w:val="18"/>
              </w:rPr>
              <w:t>DEBE ESTAR SITUADA EN ZONAS ALEJADAS DE FOCOS DE INSALUBRIDAD, OLORES OBJETABLES, HUMO, POLVO Y OTROS CONTAMINANTES Y NO EXPUESTOS A INUNDACIONES.</w:t>
            </w:r>
          </w:p>
        </w:tc>
        <w:tc>
          <w:tcPr>
            <w:tcW w:w="1603" w:type="dxa"/>
          </w:tcPr>
          <w:p w14:paraId="74036567" w14:textId="77777777" w:rsidR="00817D8D" w:rsidRPr="00FE06AA" w:rsidRDefault="00817D8D" w:rsidP="00817D8D">
            <w:pPr>
              <w:autoSpaceDE w:val="0"/>
              <w:autoSpaceDN w:val="0"/>
              <w:adjustRightInd w:val="0"/>
              <w:rPr>
                <w:sz w:val="18"/>
                <w:szCs w:val="18"/>
              </w:rPr>
            </w:pPr>
            <w:r w:rsidRPr="00FE06AA">
              <w:rPr>
                <w:sz w:val="18"/>
                <w:szCs w:val="18"/>
              </w:rPr>
              <w:t>Art.22 D.S.977/96</w:t>
            </w:r>
          </w:p>
          <w:p w14:paraId="4156074B" w14:textId="77777777" w:rsidR="00817D8D" w:rsidRPr="00FE06AA" w:rsidRDefault="00817D8D" w:rsidP="00817D8D">
            <w:pPr>
              <w:autoSpaceDE w:val="0"/>
              <w:autoSpaceDN w:val="0"/>
              <w:adjustRightInd w:val="0"/>
              <w:rPr>
                <w:sz w:val="18"/>
                <w:szCs w:val="18"/>
              </w:rPr>
            </w:pPr>
            <w:r w:rsidRPr="00FE06AA">
              <w:rPr>
                <w:sz w:val="18"/>
                <w:szCs w:val="18"/>
              </w:rPr>
              <w:t>MINSAL</w:t>
            </w:r>
          </w:p>
          <w:p w14:paraId="2947C030" w14:textId="72613476" w:rsidR="00337026" w:rsidRPr="00FE06AA" w:rsidRDefault="00337026" w:rsidP="00915FFC">
            <w:pPr>
              <w:autoSpaceDE w:val="0"/>
              <w:autoSpaceDN w:val="0"/>
              <w:adjustRightInd w:val="0"/>
              <w:rPr>
                <w:sz w:val="18"/>
                <w:szCs w:val="18"/>
              </w:rPr>
            </w:pPr>
          </w:p>
        </w:tc>
      </w:tr>
      <w:tr w:rsidR="00337026" w14:paraId="6C7EAF3B" w14:textId="77777777" w:rsidTr="00A63C77">
        <w:tc>
          <w:tcPr>
            <w:tcW w:w="407" w:type="dxa"/>
          </w:tcPr>
          <w:p w14:paraId="0D453266" w14:textId="6EB4FEA0" w:rsidR="00337026" w:rsidRPr="00FE06AA" w:rsidRDefault="00337026" w:rsidP="00915FFC">
            <w:pPr>
              <w:autoSpaceDE w:val="0"/>
              <w:autoSpaceDN w:val="0"/>
              <w:adjustRightInd w:val="0"/>
              <w:rPr>
                <w:sz w:val="18"/>
                <w:szCs w:val="18"/>
              </w:rPr>
            </w:pPr>
            <w:r w:rsidRPr="00FE06AA">
              <w:rPr>
                <w:sz w:val="18"/>
                <w:szCs w:val="18"/>
              </w:rPr>
              <w:t>2</w:t>
            </w:r>
          </w:p>
        </w:tc>
        <w:tc>
          <w:tcPr>
            <w:tcW w:w="6818" w:type="dxa"/>
          </w:tcPr>
          <w:p w14:paraId="782E540C" w14:textId="3B8FB895" w:rsidR="00337026" w:rsidRPr="00FE06AA" w:rsidRDefault="00337026" w:rsidP="0024213D">
            <w:pPr>
              <w:autoSpaceDE w:val="0"/>
              <w:autoSpaceDN w:val="0"/>
              <w:adjustRightInd w:val="0"/>
              <w:jc w:val="both"/>
              <w:rPr>
                <w:sz w:val="18"/>
                <w:szCs w:val="18"/>
              </w:rPr>
            </w:pPr>
            <w:r w:rsidRPr="00FE06AA">
              <w:rPr>
                <w:sz w:val="18"/>
                <w:szCs w:val="18"/>
              </w:rPr>
              <w:t>LAS VIAS DE ACCESO Y ZONAS DE CIRCULACION QUE SE ENCUENTREN DENTRO DEL RECINTO DEL ESTABLECIMIENTO O EN SUS INMEDIACIONES, DEBEN TENER UNA SUPERFICIE DURA, PAVIMENTADA O TRATADA DE MANERA TAL QUE CONTROLEN LA PRESENCIA DE POLVO AMBIENTAL</w:t>
            </w:r>
            <w:r w:rsidR="00CF0010" w:rsidRPr="00FE06AA">
              <w:rPr>
                <w:sz w:val="18"/>
                <w:szCs w:val="18"/>
              </w:rPr>
              <w:t>.</w:t>
            </w:r>
          </w:p>
        </w:tc>
        <w:tc>
          <w:tcPr>
            <w:tcW w:w="1603" w:type="dxa"/>
          </w:tcPr>
          <w:p w14:paraId="50E99C0F" w14:textId="77777777" w:rsidR="00817D8D" w:rsidRPr="00FE06AA" w:rsidRDefault="00817D8D" w:rsidP="00817D8D">
            <w:pPr>
              <w:autoSpaceDE w:val="0"/>
              <w:autoSpaceDN w:val="0"/>
              <w:adjustRightInd w:val="0"/>
              <w:rPr>
                <w:sz w:val="18"/>
                <w:szCs w:val="18"/>
              </w:rPr>
            </w:pPr>
            <w:r w:rsidRPr="00FE06AA">
              <w:rPr>
                <w:sz w:val="18"/>
                <w:szCs w:val="18"/>
              </w:rPr>
              <w:t>Art.23 D.S.977/96</w:t>
            </w:r>
          </w:p>
          <w:p w14:paraId="2D14DEFD" w14:textId="77777777" w:rsidR="00817D8D" w:rsidRPr="00FE06AA" w:rsidRDefault="00817D8D" w:rsidP="00817D8D">
            <w:pPr>
              <w:autoSpaceDE w:val="0"/>
              <w:autoSpaceDN w:val="0"/>
              <w:adjustRightInd w:val="0"/>
              <w:rPr>
                <w:sz w:val="18"/>
                <w:szCs w:val="18"/>
              </w:rPr>
            </w:pPr>
            <w:r w:rsidRPr="00FE06AA">
              <w:rPr>
                <w:sz w:val="18"/>
                <w:szCs w:val="18"/>
              </w:rPr>
              <w:t>MINSAL</w:t>
            </w:r>
          </w:p>
          <w:p w14:paraId="32AB30DF" w14:textId="75CDEDF2" w:rsidR="00337026" w:rsidRPr="00FE06AA" w:rsidRDefault="00337026" w:rsidP="00915FFC">
            <w:pPr>
              <w:autoSpaceDE w:val="0"/>
              <w:autoSpaceDN w:val="0"/>
              <w:adjustRightInd w:val="0"/>
              <w:rPr>
                <w:sz w:val="18"/>
                <w:szCs w:val="18"/>
              </w:rPr>
            </w:pPr>
          </w:p>
        </w:tc>
      </w:tr>
      <w:tr w:rsidR="00337026" w14:paraId="42467485" w14:textId="77777777" w:rsidTr="00A63C77">
        <w:tc>
          <w:tcPr>
            <w:tcW w:w="407" w:type="dxa"/>
          </w:tcPr>
          <w:p w14:paraId="53154A91" w14:textId="30993C0F" w:rsidR="00337026" w:rsidRPr="00FE06AA" w:rsidRDefault="00337026" w:rsidP="00915FFC">
            <w:pPr>
              <w:autoSpaceDE w:val="0"/>
              <w:autoSpaceDN w:val="0"/>
              <w:adjustRightInd w:val="0"/>
              <w:rPr>
                <w:sz w:val="18"/>
                <w:szCs w:val="18"/>
              </w:rPr>
            </w:pPr>
            <w:r w:rsidRPr="00FE06AA">
              <w:rPr>
                <w:sz w:val="18"/>
                <w:szCs w:val="18"/>
              </w:rPr>
              <w:t>3</w:t>
            </w:r>
          </w:p>
        </w:tc>
        <w:tc>
          <w:tcPr>
            <w:tcW w:w="6818" w:type="dxa"/>
          </w:tcPr>
          <w:p w14:paraId="3B3EA4D7" w14:textId="13A8F530" w:rsidR="00337026" w:rsidRPr="00FE06AA" w:rsidRDefault="00337026" w:rsidP="0024213D">
            <w:pPr>
              <w:autoSpaceDE w:val="0"/>
              <w:autoSpaceDN w:val="0"/>
              <w:adjustRightInd w:val="0"/>
              <w:jc w:val="both"/>
              <w:rPr>
                <w:sz w:val="18"/>
                <w:szCs w:val="18"/>
              </w:rPr>
            </w:pPr>
            <w:r w:rsidRPr="00FE06AA">
              <w:rPr>
                <w:sz w:val="18"/>
                <w:szCs w:val="18"/>
              </w:rPr>
              <w:t xml:space="preserve">LAS VENTANAS Y OTRAS ABERTURAS DEBEN CONSTRUIRSE DE MANERA QUE SE EVITE LA ACUMULACION DE SUCIEDAD, Y LAS QUE SE ABRAN DEBEN ESTAR PROVISTAS DE PROTECCIONES CONTRA VECTORES. LAS PROTECCIONES DEBEN SER REMOVIBLES PARA FACILITAR SU LIMPIEZA Y BUENA </w:t>
            </w:r>
            <w:r w:rsidR="00CF0010" w:rsidRPr="00FE06AA">
              <w:rPr>
                <w:sz w:val="18"/>
                <w:szCs w:val="18"/>
              </w:rPr>
              <w:t>CO</w:t>
            </w:r>
            <w:r w:rsidRPr="00FE06AA">
              <w:rPr>
                <w:sz w:val="18"/>
                <w:szCs w:val="18"/>
              </w:rPr>
              <w:t>NSERVACION</w:t>
            </w:r>
            <w:r w:rsidR="00CF0010" w:rsidRPr="00FE06AA">
              <w:rPr>
                <w:sz w:val="18"/>
                <w:szCs w:val="18"/>
              </w:rPr>
              <w:t>.</w:t>
            </w:r>
          </w:p>
        </w:tc>
        <w:tc>
          <w:tcPr>
            <w:tcW w:w="1603" w:type="dxa"/>
          </w:tcPr>
          <w:p w14:paraId="70F45B97" w14:textId="77777777" w:rsidR="00817D8D" w:rsidRPr="00FE06AA" w:rsidRDefault="00817D8D" w:rsidP="00817D8D">
            <w:pPr>
              <w:autoSpaceDE w:val="0"/>
              <w:autoSpaceDN w:val="0"/>
              <w:adjustRightInd w:val="0"/>
              <w:rPr>
                <w:sz w:val="18"/>
                <w:szCs w:val="18"/>
              </w:rPr>
            </w:pPr>
            <w:r w:rsidRPr="00FE06AA">
              <w:rPr>
                <w:sz w:val="18"/>
                <w:szCs w:val="18"/>
              </w:rPr>
              <w:t>art 25 D.S.977/96</w:t>
            </w:r>
          </w:p>
          <w:p w14:paraId="696AB5C0" w14:textId="77777777" w:rsidR="00817D8D" w:rsidRPr="00FE06AA" w:rsidRDefault="00817D8D" w:rsidP="00817D8D">
            <w:pPr>
              <w:autoSpaceDE w:val="0"/>
              <w:autoSpaceDN w:val="0"/>
              <w:adjustRightInd w:val="0"/>
              <w:rPr>
                <w:sz w:val="18"/>
                <w:szCs w:val="18"/>
              </w:rPr>
            </w:pPr>
            <w:r w:rsidRPr="00FE06AA">
              <w:rPr>
                <w:sz w:val="18"/>
                <w:szCs w:val="18"/>
              </w:rPr>
              <w:t>MINSAL</w:t>
            </w:r>
          </w:p>
          <w:p w14:paraId="72DA784F" w14:textId="5D0C484D" w:rsidR="00337026" w:rsidRPr="00FE06AA" w:rsidRDefault="00337026" w:rsidP="00915FFC">
            <w:pPr>
              <w:autoSpaceDE w:val="0"/>
              <w:autoSpaceDN w:val="0"/>
              <w:adjustRightInd w:val="0"/>
              <w:rPr>
                <w:sz w:val="18"/>
                <w:szCs w:val="18"/>
              </w:rPr>
            </w:pPr>
          </w:p>
        </w:tc>
      </w:tr>
      <w:tr w:rsidR="00337026" w14:paraId="387F311A" w14:textId="77777777" w:rsidTr="00A63C77">
        <w:tc>
          <w:tcPr>
            <w:tcW w:w="407" w:type="dxa"/>
          </w:tcPr>
          <w:p w14:paraId="23F0FC0B" w14:textId="01A1CFB7" w:rsidR="00337026" w:rsidRPr="00FE06AA" w:rsidRDefault="00337026" w:rsidP="00915FFC">
            <w:pPr>
              <w:autoSpaceDE w:val="0"/>
              <w:autoSpaceDN w:val="0"/>
              <w:adjustRightInd w:val="0"/>
              <w:rPr>
                <w:sz w:val="18"/>
                <w:szCs w:val="18"/>
              </w:rPr>
            </w:pPr>
            <w:r w:rsidRPr="00FE06AA">
              <w:rPr>
                <w:sz w:val="18"/>
                <w:szCs w:val="18"/>
              </w:rPr>
              <w:t>4</w:t>
            </w:r>
          </w:p>
        </w:tc>
        <w:tc>
          <w:tcPr>
            <w:tcW w:w="6818" w:type="dxa"/>
          </w:tcPr>
          <w:p w14:paraId="308100A0" w14:textId="2AAFF67C" w:rsidR="00337026" w:rsidRPr="00FE06AA" w:rsidRDefault="00CF0010" w:rsidP="0024213D">
            <w:pPr>
              <w:autoSpaceDE w:val="0"/>
              <w:autoSpaceDN w:val="0"/>
              <w:adjustRightInd w:val="0"/>
              <w:jc w:val="both"/>
              <w:rPr>
                <w:sz w:val="18"/>
                <w:szCs w:val="18"/>
              </w:rPr>
            </w:pPr>
            <w:r w:rsidRPr="00FE06AA">
              <w:rPr>
                <w:sz w:val="18"/>
                <w:szCs w:val="18"/>
              </w:rPr>
              <w:t>LOS MATERIALES DE REVESTIMIENTO APLICADOS A LAS SUPERFICIES DE TRABAJO Y A LOS EQUIPOS QUE PUEDAN ENTRAR EN CONTACTO DIRECTO CON LOS ALIMENTOS, NO DEBEN CEDER SUSTANCIAS TOXICAS O CONTAMINANTES A LOS ALIMENTOS, MODIFICANDO LOS CARACTERES ORGANOLEPTICOS Y DE INOCUIDAD.</w:t>
            </w:r>
          </w:p>
        </w:tc>
        <w:tc>
          <w:tcPr>
            <w:tcW w:w="1603" w:type="dxa"/>
          </w:tcPr>
          <w:p w14:paraId="78199D31" w14:textId="77777777" w:rsidR="00817D8D" w:rsidRPr="00FE06AA" w:rsidRDefault="00817D8D" w:rsidP="00817D8D">
            <w:pPr>
              <w:autoSpaceDE w:val="0"/>
              <w:autoSpaceDN w:val="0"/>
              <w:adjustRightInd w:val="0"/>
              <w:rPr>
                <w:sz w:val="18"/>
                <w:szCs w:val="18"/>
              </w:rPr>
            </w:pPr>
            <w:r w:rsidRPr="00FE06AA">
              <w:rPr>
                <w:sz w:val="18"/>
                <w:szCs w:val="18"/>
              </w:rPr>
              <w:t>art 25 D.S.977/96</w:t>
            </w:r>
          </w:p>
          <w:p w14:paraId="09B05432" w14:textId="77777777" w:rsidR="00817D8D" w:rsidRPr="00FE06AA" w:rsidRDefault="00817D8D" w:rsidP="00817D8D">
            <w:pPr>
              <w:autoSpaceDE w:val="0"/>
              <w:autoSpaceDN w:val="0"/>
              <w:adjustRightInd w:val="0"/>
              <w:rPr>
                <w:sz w:val="18"/>
                <w:szCs w:val="18"/>
              </w:rPr>
            </w:pPr>
            <w:r w:rsidRPr="00FE06AA">
              <w:rPr>
                <w:sz w:val="18"/>
                <w:szCs w:val="18"/>
              </w:rPr>
              <w:t>MINSAL</w:t>
            </w:r>
          </w:p>
          <w:p w14:paraId="6F01F0C9" w14:textId="25A11A77" w:rsidR="00337026" w:rsidRPr="00FE06AA" w:rsidRDefault="00337026" w:rsidP="00915FFC">
            <w:pPr>
              <w:autoSpaceDE w:val="0"/>
              <w:autoSpaceDN w:val="0"/>
              <w:adjustRightInd w:val="0"/>
              <w:rPr>
                <w:sz w:val="18"/>
                <w:szCs w:val="18"/>
              </w:rPr>
            </w:pPr>
          </w:p>
        </w:tc>
      </w:tr>
      <w:tr w:rsidR="00337026" w14:paraId="1EF9C819" w14:textId="77777777" w:rsidTr="00A63C77">
        <w:tc>
          <w:tcPr>
            <w:tcW w:w="407" w:type="dxa"/>
          </w:tcPr>
          <w:p w14:paraId="028B8372" w14:textId="37AA3ECD" w:rsidR="00337026" w:rsidRPr="00FE06AA" w:rsidRDefault="00337026" w:rsidP="00915FFC">
            <w:pPr>
              <w:autoSpaceDE w:val="0"/>
              <w:autoSpaceDN w:val="0"/>
              <w:adjustRightInd w:val="0"/>
              <w:rPr>
                <w:sz w:val="18"/>
                <w:szCs w:val="18"/>
              </w:rPr>
            </w:pPr>
            <w:r w:rsidRPr="00FE06AA">
              <w:rPr>
                <w:sz w:val="18"/>
                <w:szCs w:val="18"/>
              </w:rPr>
              <w:t>5</w:t>
            </w:r>
          </w:p>
        </w:tc>
        <w:tc>
          <w:tcPr>
            <w:tcW w:w="6818" w:type="dxa"/>
          </w:tcPr>
          <w:p w14:paraId="5342459E" w14:textId="165CA5CC" w:rsidR="00337026" w:rsidRPr="00FE06AA" w:rsidRDefault="00CF0010" w:rsidP="0024213D">
            <w:pPr>
              <w:autoSpaceDE w:val="0"/>
              <w:autoSpaceDN w:val="0"/>
              <w:adjustRightInd w:val="0"/>
              <w:jc w:val="both"/>
              <w:rPr>
                <w:sz w:val="18"/>
                <w:szCs w:val="18"/>
              </w:rPr>
            </w:pPr>
            <w:r w:rsidRPr="00FE06AA">
              <w:rPr>
                <w:sz w:val="18"/>
                <w:szCs w:val="18"/>
              </w:rPr>
              <w:t>CONTAR CON VESTUARIOS Y SERVICIOS HIGIENICOS DE PERSONAL CONVENIENTEMENTE SITUADOS Y EN NUMERO CONFORME</w:t>
            </w:r>
            <w:r w:rsidR="0024213D" w:rsidRPr="00FE06AA">
              <w:rPr>
                <w:sz w:val="18"/>
                <w:szCs w:val="18"/>
              </w:rPr>
              <w:t xml:space="preserve"> </w:t>
            </w:r>
            <w:r w:rsidRPr="00FE06AA">
              <w:rPr>
                <w:sz w:val="18"/>
                <w:szCs w:val="18"/>
              </w:rPr>
              <w:t>A LO DISPUESTO POR EL REGLAMENTO SOBRE CONDICIONES SANITARIAS Y AMBIENTALES BASICAS EN LOS LUGARES DE</w:t>
            </w:r>
            <w:r w:rsidR="0024213D" w:rsidRPr="00FE06AA">
              <w:rPr>
                <w:sz w:val="18"/>
                <w:szCs w:val="18"/>
              </w:rPr>
              <w:t xml:space="preserve"> </w:t>
            </w:r>
            <w:r w:rsidRPr="00FE06AA">
              <w:rPr>
                <w:sz w:val="18"/>
                <w:szCs w:val="18"/>
              </w:rPr>
              <w:t>TRABAJO</w:t>
            </w:r>
            <w:r w:rsidR="0024213D" w:rsidRPr="00FE06AA">
              <w:rPr>
                <w:sz w:val="18"/>
                <w:szCs w:val="18"/>
              </w:rPr>
              <w:t>.</w:t>
            </w:r>
          </w:p>
        </w:tc>
        <w:tc>
          <w:tcPr>
            <w:tcW w:w="1603" w:type="dxa"/>
          </w:tcPr>
          <w:p w14:paraId="1E4155F3" w14:textId="77777777" w:rsidR="00817D8D" w:rsidRPr="00FE06AA" w:rsidRDefault="00817D8D" w:rsidP="00817D8D">
            <w:pPr>
              <w:autoSpaceDE w:val="0"/>
              <w:autoSpaceDN w:val="0"/>
              <w:adjustRightInd w:val="0"/>
              <w:rPr>
                <w:sz w:val="18"/>
                <w:szCs w:val="18"/>
              </w:rPr>
            </w:pPr>
            <w:r w:rsidRPr="00FE06AA">
              <w:rPr>
                <w:sz w:val="18"/>
                <w:szCs w:val="18"/>
              </w:rPr>
              <w:t>art 32 D.S.977/96</w:t>
            </w:r>
          </w:p>
          <w:p w14:paraId="4B8B0B6A" w14:textId="77777777" w:rsidR="00817D8D" w:rsidRPr="00FE06AA" w:rsidRDefault="00817D8D" w:rsidP="00817D8D">
            <w:pPr>
              <w:autoSpaceDE w:val="0"/>
              <w:autoSpaceDN w:val="0"/>
              <w:adjustRightInd w:val="0"/>
              <w:rPr>
                <w:sz w:val="18"/>
                <w:szCs w:val="18"/>
              </w:rPr>
            </w:pPr>
            <w:r w:rsidRPr="00FE06AA">
              <w:rPr>
                <w:sz w:val="18"/>
                <w:szCs w:val="18"/>
              </w:rPr>
              <w:t>MINSAL</w:t>
            </w:r>
          </w:p>
          <w:p w14:paraId="3D3E6D74" w14:textId="304B4928" w:rsidR="00337026" w:rsidRPr="00FE06AA" w:rsidRDefault="00337026" w:rsidP="00915FFC">
            <w:pPr>
              <w:autoSpaceDE w:val="0"/>
              <w:autoSpaceDN w:val="0"/>
              <w:adjustRightInd w:val="0"/>
              <w:rPr>
                <w:sz w:val="18"/>
                <w:szCs w:val="18"/>
              </w:rPr>
            </w:pPr>
          </w:p>
        </w:tc>
      </w:tr>
      <w:tr w:rsidR="00337026" w14:paraId="757E960F" w14:textId="77777777" w:rsidTr="00A63C77">
        <w:tc>
          <w:tcPr>
            <w:tcW w:w="407" w:type="dxa"/>
          </w:tcPr>
          <w:p w14:paraId="6F7E201A" w14:textId="19381578" w:rsidR="00337026" w:rsidRPr="00FE06AA" w:rsidRDefault="00337026" w:rsidP="00915FFC">
            <w:pPr>
              <w:autoSpaceDE w:val="0"/>
              <w:autoSpaceDN w:val="0"/>
              <w:adjustRightInd w:val="0"/>
              <w:rPr>
                <w:sz w:val="18"/>
                <w:szCs w:val="18"/>
              </w:rPr>
            </w:pPr>
            <w:r w:rsidRPr="00FE06AA">
              <w:rPr>
                <w:sz w:val="18"/>
                <w:szCs w:val="18"/>
              </w:rPr>
              <w:t>6</w:t>
            </w:r>
          </w:p>
        </w:tc>
        <w:tc>
          <w:tcPr>
            <w:tcW w:w="6818" w:type="dxa"/>
          </w:tcPr>
          <w:p w14:paraId="5B491249" w14:textId="347F81FA" w:rsidR="00337026" w:rsidRPr="00FE06AA" w:rsidRDefault="00CF0010" w:rsidP="0024213D">
            <w:pPr>
              <w:autoSpaceDE w:val="0"/>
              <w:autoSpaceDN w:val="0"/>
              <w:adjustRightInd w:val="0"/>
              <w:jc w:val="both"/>
              <w:rPr>
                <w:sz w:val="18"/>
                <w:szCs w:val="18"/>
              </w:rPr>
            </w:pPr>
            <w:r w:rsidRPr="00FE06AA">
              <w:rPr>
                <w:sz w:val="18"/>
                <w:szCs w:val="18"/>
              </w:rPr>
              <w:t xml:space="preserve">LOS SERVICIOS HIGIENICOS DEL PERSONAL DEBEN ESTAR BIEN ILUMINADOS Y VENTILADOS Y NO TENDRAN </w:t>
            </w:r>
            <w:r w:rsidR="0024213D" w:rsidRPr="00FE06AA">
              <w:rPr>
                <w:sz w:val="18"/>
                <w:szCs w:val="18"/>
              </w:rPr>
              <w:t xml:space="preserve">COMUNICACIÓN </w:t>
            </w:r>
            <w:r w:rsidRPr="00FE06AA">
              <w:rPr>
                <w:sz w:val="18"/>
                <w:szCs w:val="18"/>
              </w:rPr>
              <w:t>DIRECTA CON LA ZONA DONDE SE MANIPULEN LOS ALIMENTOS. LOS LAVAMANOS CONTARAN CON GRIFOS PARA EL AGUA FRIA</w:t>
            </w:r>
            <w:r w:rsidR="0024213D" w:rsidRPr="00FE06AA">
              <w:rPr>
                <w:sz w:val="18"/>
                <w:szCs w:val="18"/>
              </w:rPr>
              <w:t xml:space="preserve"> </w:t>
            </w:r>
            <w:r w:rsidRPr="00FE06AA">
              <w:rPr>
                <w:sz w:val="18"/>
                <w:szCs w:val="18"/>
              </w:rPr>
              <w:t>Y CALIENTE, PROVISTOS DE JABON PARA LAVARSE LAS MANOS Y MEDIOS HIGIENICOS PARA SECARSELAS, TALES COMO</w:t>
            </w:r>
            <w:r w:rsidR="0024213D" w:rsidRPr="00FE06AA">
              <w:rPr>
                <w:sz w:val="18"/>
                <w:szCs w:val="18"/>
              </w:rPr>
              <w:t xml:space="preserve"> </w:t>
            </w:r>
            <w:r w:rsidRPr="00FE06AA">
              <w:rPr>
                <w:sz w:val="18"/>
                <w:szCs w:val="18"/>
              </w:rPr>
              <w:t>TOALLAS DE PAPEL, AIRE CALIENTE U OTROS. DEBERA PONERSE ROTULOS EN LOS QUE SE INDIQUE LA OBLIGACION DE</w:t>
            </w:r>
            <w:r w:rsidR="0024213D" w:rsidRPr="00FE06AA">
              <w:rPr>
                <w:sz w:val="18"/>
                <w:szCs w:val="18"/>
              </w:rPr>
              <w:t xml:space="preserve"> </w:t>
            </w:r>
            <w:r w:rsidRPr="00FE06AA">
              <w:rPr>
                <w:sz w:val="18"/>
                <w:szCs w:val="18"/>
              </w:rPr>
              <w:t>LAVARSE LAS MANOS DESPUES DE USAR LOS SERVICIOS. LAS VENTANAS Y OTRAS ABERTURAS DEBERAN ESTAR PROVISTAS DE</w:t>
            </w:r>
            <w:r w:rsidR="0024213D" w:rsidRPr="00FE06AA">
              <w:rPr>
                <w:sz w:val="18"/>
                <w:szCs w:val="18"/>
              </w:rPr>
              <w:t xml:space="preserve"> </w:t>
            </w:r>
            <w:r w:rsidRPr="00FE06AA">
              <w:rPr>
                <w:sz w:val="18"/>
                <w:szCs w:val="18"/>
              </w:rPr>
              <w:t>MALLAS PROTECTORAS CONTRA VECTORES</w:t>
            </w:r>
            <w:r w:rsidR="0024213D" w:rsidRPr="00FE06AA">
              <w:rPr>
                <w:sz w:val="18"/>
                <w:szCs w:val="18"/>
              </w:rPr>
              <w:t>.</w:t>
            </w:r>
          </w:p>
        </w:tc>
        <w:tc>
          <w:tcPr>
            <w:tcW w:w="1603" w:type="dxa"/>
          </w:tcPr>
          <w:p w14:paraId="195EEFA4" w14:textId="77777777" w:rsidR="00817D8D" w:rsidRPr="00FE06AA" w:rsidRDefault="00817D8D" w:rsidP="00817D8D">
            <w:pPr>
              <w:autoSpaceDE w:val="0"/>
              <w:autoSpaceDN w:val="0"/>
              <w:adjustRightInd w:val="0"/>
              <w:rPr>
                <w:sz w:val="18"/>
                <w:szCs w:val="18"/>
              </w:rPr>
            </w:pPr>
            <w:r w:rsidRPr="00FE06AA">
              <w:rPr>
                <w:sz w:val="18"/>
                <w:szCs w:val="18"/>
              </w:rPr>
              <w:t>art 32 D.S.977/96</w:t>
            </w:r>
          </w:p>
          <w:p w14:paraId="6A1C1E9F" w14:textId="77777777" w:rsidR="00817D8D" w:rsidRPr="00FE06AA" w:rsidRDefault="00817D8D" w:rsidP="00817D8D">
            <w:pPr>
              <w:autoSpaceDE w:val="0"/>
              <w:autoSpaceDN w:val="0"/>
              <w:adjustRightInd w:val="0"/>
              <w:rPr>
                <w:sz w:val="18"/>
                <w:szCs w:val="18"/>
              </w:rPr>
            </w:pPr>
            <w:r w:rsidRPr="00FE06AA">
              <w:rPr>
                <w:sz w:val="18"/>
                <w:szCs w:val="18"/>
              </w:rPr>
              <w:t>MINSAL</w:t>
            </w:r>
          </w:p>
          <w:p w14:paraId="54A2680D" w14:textId="2338F62E" w:rsidR="00337026" w:rsidRPr="00FE06AA" w:rsidRDefault="00337026" w:rsidP="00915FFC">
            <w:pPr>
              <w:autoSpaceDE w:val="0"/>
              <w:autoSpaceDN w:val="0"/>
              <w:adjustRightInd w:val="0"/>
              <w:rPr>
                <w:sz w:val="18"/>
                <w:szCs w:val="18"/>
              </w:rPr>
            </w:pPr>
          </w:p>
        </w:tc>
      </w:tr>
      <w:tr w:rsidR="00337026" w14:paraId="7A62A635" w14:textId="77777777" w:rsidTr="00A63C77">
        <w:tc>
          <w:tcPr>
            <w:tcW w:w="407" w:type="dxa"/>
          </w:tcPr>
          <w:p w14:paraId="144FA767" w14:textId="179C571E" w:rsidR="00337026" w:rsidRPr="00FE06AA" w:rsidRDefault="00337026" w:rsidP="00915FFC">
            <w:pPr>
              <w:autoSpaceDE w:val="0"/>
              <w:autoSpaceDN w:val="0"/>
              <w:adjustRightInd w:val="0"/>
              <w:rPr>
                <w:sz w:val="18"/>
                <w:szCs w:val="18"/>
              </w:rPr>
            </w:pPr>
            <w:r w:rsidRPr="00FE06AA">
              <w:rPr>
                <w:sz w:val="18"/>
                <w:szCs w:val="18"/>
              </w:rPr>
              <w:t>7</w:t>
            </w:r>
          </w:p>
        </w:tc>
        <w:tc>
          <w:tcPr>
            <w:tcW w:w="6818" w:type="dxa"/>
          </w:tcPr>
          <w:p w14:paraId="158E1743" w14:textId="7B513263" w:rsidR="00337026" w:rsidRPr="00FE06AA" w:rsidRDefault="00476D24" w:rsidP="0024213D">
            <w:pPr>
              <w:autoSpaceDE w:val="0"/>
              <w:autoSpaceDN w:val="0"/>
              <w:adjustRightInd w:val="0"/>
              <w:jc w:val="both"/>
              <w:rPr>
                <w:sz w:val="18"/>
                <w:szCs w:val="18"/>
              </w:rPr>
            </w:pPr>
            <w:r w:rsidRPr="00FE06AA">
              <w:rPr>
                <w:sz w:val="18"/>
                <w:szCs w:val="18"/>
              </w:rPr>
              <w:t>PISOS; PAREDES; CIELOS RASOS DEBEN SER DE MATERIALES QUE FACILITEN LA LIMPIEZA</w:t>
            </w:r>
            <w:r w:rsidR="0024213D" w:rsidRPr="00FE06AA">
              <w:rPr>
                <w:sz w:val="18"/>
                <w:szCs w:val="18"/>
              </w:rPr>
              <w:t>.</w:t>
            </w:r>
          </w:p>
        </w:tc>
        <w:tc>
          <w:tcPr>
            <w:tcW w:w="1603" w:type="dxa"/>
          </w:tcPr>
          <w:p w14:paraId="47CDCA3E" w14:textId="77777777" w:rsidR="00817D8D" w:rsidRPr="00FE06AA" w:rsidRDefault="00817D8D" w:rsidP="00817D8D">
            <w:pPr>
              <w:autoSpaceDE w:val="0"/>
              <w:autoSpaceDN w:val="0"/>
              <w:adjustRightInd w:val="0"/>
              <w:rPr>
                <w:sz w:val="18"/>
                <w:szCs w:val="18"/>
              </w:rPr>
            </w:pPr>
            <w:r w:rsidRPr="00FE06AA">
              <w:rPr>
                <w:sz w:val="18"/>
                <w:szCs w:val="18"/>
              </w:rPr>
              <w:t>art 25 D.S.977/96</w:t>
            </w:r>
          </w:p>
          <w:p w14:paraId="4ED5C7E6" w14:textId="0DA1F293" w:rsidR="00337026" w:rsidRPr="00FE06AA" w:rsidRDefault="00817D8D" w:rsidP="00915FFC">
            <w:pPr>
              <w:autoSpaceDE w:val="0"/>
              <w:autoSpaceDN w:val="0"/>
              <w:adjustRightInd w:val="0"/>
              <w:rPr>
                <w:sz w:val="18"/>
                <w:szCs w:val="18"/>
              </w:rPr>
            </w:pPr>
            <w:r w:rsidRPr="00FE06AA">
              <w:rPr>
                <w:sz w:val="18"/>
                <w:szCs w:val="18"/>
              </w:rPr>
              <w:t>MINSAL</w:t>
            </w:r>
          </w:p>
        </w:tc>
      </w:tr>
      <w:tr w:rsidR="00337026" w14:paraId="1C1A4A37" w14:textId="77777777" w:rsidTr="00A63C77">
        <w:tc>
          <w:tcPr>
            <w:tcW w:w="407" w:type="dxa"/>
          </w:tcPr>
          <w:p w14:paraId="77304BCF" w14:textId="379DE165" w:rsidR="00337026" w:rsidRPr="00FE06AA" w:rsidRDefault="00337026" w:rsidP="00915FFC">
            <w:pPr>
              <w:autoSpaceDE w:val="0"/>
              <w:autoSpaceDN w:val="0"/>
              <w:adjustRightInd w:val="0"/>
              <w:rPr>
                <w:sz w:val="18"/>
                <w:szCs w:val="18"/>
              </w:rPr>
            </w:pPr>
            <w:r w:rsidRPr="00FE06AA">
              <w:rPr>
                <w:sz w:val="18"/>
                <w:szCs w:val="18"/>
              </w:rPr>
              <w:t>8</w:t>
            </w:r>
          </w:p>
        </w:tc>
        <w:tc>
          <w:tcPr>
            <w:tcW w:w="6818" w:type="dxa"/>
          </w:tcPr>
          <w:p w14:paraId="12D93425" w14:textId="7506F167" w:rsidR="00337026" w:rsidRPr="00FE06AA" w:rsidRDefault="00476D24" w:rsidP="0024213D">
            <w:pPr>
              <w:autoSpaceDE w:val="0"/>
              <w:autoSpaceDN w:val="0"/>
              <w:adjustRightInd w:val="0"/>
              <w:jc w:val="both"/>
              <w:rPr>
                <w:sz w:val="18"/>
                <w:szCs w:val="18"/>
              </w:rPr>
            </w:pPr>
            <w:r w:rsidRPr="00FE06AA">
              <w:rPr>
                <w:sz w:val="18"/>
                <w:szCs w:val="18"/>
              </w:rPr>
              <w:t>CONTAR CON ABASTECIMIENTO DE AGUA DE CALIDAD POTABLE Y SISTEMAS DE ELIMINACION ADECUADOS</w:t>
            </w:r>
            <w:r w:rsidR="0024213D" w:rsidRPr="00FE06AA">
              <w:rPr>
                <w:sz w:val="18"/>
                <w:szCs w:val="18"/>
              </w:rPr>
              <w:t>.</w:t>
            </w:r>
          </w:p>
        </w:tc>
        <w:tc>
          <w:tcPr>
            <w:tcW w:w="1603" w:type="dxa"/>
          </w:tcPr>
          <w:p w14:paraId="6204D6DD" w14:textId="77777777" w:rsidR="00817D8D" w:rsidRPr="00FE06AA" w:rsidRDefault="00817D8D" w:rsidP="00817D8D">
            <w:pPr>
              <w:autoSpaceDE w:val="0"/>
              <w:autoSpaceDN w:val="0"/>
              <w:adjustRightInd w:val="0"/>
              <w:rPr>
                <w:sz w:val="18"/>
                <w:szCs w:val="18"/>
              </w:rPr>
            </w:pPr>
            <w:r w:rsidRPr="00FE06AA">
              <w:rPr>
                <w:sz w:val="18"/>
                <w:szCs w:val="18"/>
              </w:rPr>
              <w:t>art 31</w:t>
            </w:r>
          </w:p>
          <w:p w14:paraId="31B2314E" w14:textId="18E3B285" w:rsidR="00337026" w:rsidRPr="00FE06AA" w:rsidRDefault="00817D8D" w:rsidP="00915FFC">
            <w:pPr>
              <w:autoSpaceDE w:val="0"/>
              <w:autoSpaceDN w:val="0"/>
              <w:adjustRightInd w:val="0"/>
              <w:rPr>
                <w:sz w:val="18"/>
                <w:szCs w:val="18"/>
              </w:rPr>
            </w:pPr>
            <w:r w:rsidRPr="00FE06AA">
              <w:rPr>
                <w:sz w:val="18"/>
                <w:szCs w:val="18"/>
              </w:rPr>
              <w:t>D.S.977/96 MINSAL</w:t>
            </w:r>
          </w:p>
        </w:tc>
      </w:tr>
      <w:tr w:rsidR="00337026" w14:paraId="3F786A7A" w14:textId="77777777" w:rsidTr="00A63C77">
        <w:tc>
          <w:tcPr>
            <w:tcW w:w="407" w:type="dxa"/>
          </w:tcPr>
          <w:p w14:paraId="66B012F0" w14:textId="3EDCA91F" w:rsidR="00337026" w:rsidRPr="00FE06AA" w:rsidRDefault="00337026" w:rsidP="00915FFC">
            <w:pPr>
              <w:autoSpaceDE w:val="0"/>
              <w:autoSpaceDN w:val="0"/>
              <w:adjustRightInd w:val="0"/>
              <w:rPr>
                <w:sz w:val="18"/>
                <w:szCs w:val="18"/>
              </w:rPr>
            </w:pPr>
            <w:r w:rsidRPr="00FE06AA">
              <w:rPr>
                <w:sz w:val="18"/>
                <w:szCs w:val="18"/>
              </w:rPr>
              <w:t>9</w:t>
            </w:r>
          </w:p>
        </w:tc>
        <w:tc>
          <w:tcPr>
            <w:tcW w:w="6818" w:type="dxa"/>
          </w:tcPr>
          <w:p w14:paraId="0BD37242" w14:textId="2667FCEC" w:rsidR="00337026" w:rsidRPr="00FE06AA" w:rsidRDefault="00476D24" w:rsidP="0024213D">
            <w:pPr>
              <w:autoSpaceDE w:val="0"/>
              <w:autoSpaceDN w:val="0"/>
              <w:adjustRightInd w:val="0"/>
              <w:jc w:val="both"/>
              <w:rPr>
                <w:sz w:val="18"/>
                <w:szCs w:val="18"/>
              </w:rPr>
            </w:pPr>
            <w:r w:rsidRPr="00FE06AA">
              <w:rPr>
                <w:sz w:val="18"/>
                <w:szCs w:val="18"/>
              </w:rPr>
              <w:t>CONTAR CON UNA VENTILACION ADECUADA. LAS ABERTURAS DE VENTILACION DEBERAN ESTAR PROVISTAS DE REJILLAS</w:t>
            </w:r>
            <w:r w:rsidR="0024213D" w:rsidRPr="00FE06AA">
              <w:rPr>
                <w:sz w:val="18"/>
                <w:szCs w:val="18"/>
              </w:rPr>
              <w:t>.</w:t>
            </w:r>
          </w:p>
        </w:tc>
        <w:tc>
          <w:tcPr>
            <w:tcW w:w="1603" w:type="dxa"/>
          </w:tcPr>
          <w:p w14:paraId="7C6341AB" w14:textId="77777777" w:rsidR="00817D8D" w:rsidRPr="00FE06AA" w:rsidRDefault="00817D8D" w:rsidP="00817D8D">
            <w:pPr>
              <w:autoSpaceDE w:val="0"/>
              <w:autoSpaceDN w:val="0"/>
              <w:adjustRightInd w:val="0"/>
              <w:rPr>
                <w:sz w:val="18"/>
                <w:szCs w:val="18"/>
              </w:rPr>
            </w:pPr>
            <w:r w:rsidRPr="00FE06AA">
              <w:rPr>
                <w:sz w:val="18"/>
                <w:szCs w:val="18"/>
              </w:rPr>
              <w:t>art 35 D.S.977/96</w:t>
            </w:r>
          </w:p>
          <w:p w14:paraId="49D30520" w14:textId="724445DF" w:rsidR="00337026" w:rsidRPr="00FE06AA" w:rsidRDefault="00817D8D" w:rsidP="00915FFC">
            <w:pPr>
              <w:autoSpaceDE w:val="0"/>
              <w:autoSpaceDN w:val="0"/>
              <w:adjustRightInd w:val="0"/>
              <w:rPr>
                <w:sz w:val="18"/>
                <w:szCs w:val="18"/>
              </w:rPr>
            </w:pPr>
            <w:r w:rsidRPr="00FE06AA">
              <w:rPr>
                <w:sz w:val="18"/>
                <w:szCs w:val="18"/>
              </w:rPr>
              <w:t>MINSAL</w:t>
            </w:r>
          </w:p>
        </w:tc>
      </w:tr>
      <w:tr w:rsidR="00337026" w14:paraId="56D991AB" w14:textId="77777777" w:rsidTr="00A63C77">
        <w:tc>
          <w:tcPr>
            <w:tcW w:w="407" w:type="dxa"/>
          </w:tcPr>
          <w:p w14:paraId="6B2A9EED" w14:textId="64570A99" w:rsidR="00337026" w:rsidRPr="00FE06AA" w:rsidRDefault="00337026" w:rsidP="00915FFC">
            <w:pPr>
              <w:autoSpaceDE w:val="0"/>
              <w:autoSpaceDN w:val="0"/>
              <w:adjustRightInd w:val="0"/>
              <w:rPr>
                <w:sz w:val="18"/>
                <w:szCs w:val="18"/>
              </w:rPr>
            </w:pPr>
            <w:r w:rsidRPr="00FE06AA">
              <w:rPr>
                <w:sz w:val="18"/>
                <w:szCs w:val="18"/>
              </w:rPr>
              <w:t>10</w:t>
            </w:r>
          </w:p>
        </w:tc>
        <w:tc>
          <w:tcPr>
            <w:tcW w:w="6818" w:type="dxa"/>
          </w:tcPr>
          <w:p w14:paraId="5D1FD4A5" w14:textId="4D11C9E7" w:rsidR="00337026" w:rsidRPr="00FE06AA" w:rsidRDefault="00476D24" w:rsidP="003F187C">
            <w:pPr>
              <w:autoSpaceDE w:val="0"/>
              <w:autoSpaceDN w:val="0"/>
              <w:adjustRightInd w:val="0"/>
              <w:jc w:val="both"/>
              <w:rPr>
                <w:sz w:val="18"/>
                <w:szCs w:val="18"/>
              </w:rPr>
            </w:pPr>
            <w:r w:rsidRPr="00FE06AA">
              <w:rPr>
                <w:sz w:val="18"/>
                <w:szCs w:val="18"/>
              </w:rPr>
              <w:t>DEBERAN CONTAR CON REFRIGERADORES, VITRINAS REFRIGERADAS O CAMARAS FRIGORIFICAS SEGUN CORRESPONDA</w:t>
            </w:r>
            <w:r w:rsidR="0024213D" w:rsidRPr="00FE06AA">
              <w:rPr>
                <w:sz w:val="18"/>
                <w:szCs w:val="18"/>
              </w:rPr>
              <w:t>,</w:t>
            </w:r>
            <w:r w:rsidR="003F187C" w:rsidRPr="00FE06AA">
              <w:rPr>
                <w:sz w:val="18"/>
                <w:szCs w:val="18"/>
              </w:rPr>
              <w:t xml:space="preserve"> </w:t>
            </w:r>
            <w:r w:rsidRPr="00FE06AA">
              <w:rPr>
                <w:sz w:val="18"/>
                <w:szCs w:val="18"/>
              </w:rPr>
              <w:t>ADEMAS ESTOS EQUIPOS DEBERAN ESTAR PROVISTOS DE UN TERMOMETRO O DE UN DISPOSITIVO PARA EL REGISTRO DE SU</w:t>
            </w:r>
            <w:r w:rsidR="0024213D" w:rsidRPr="00FE06AA">
              <w:rPr>
                <w:sz w:val="18"/>
                <w:szCs w:val="18"/>
              </w:rPr>
              <w:t xml:space="preserve"> </w:t>
            </w:r>
            <w:r w:rsidRPr="00FE06AA">
              <w:rPr>
                <w:sz w:val="18"/>
                <w:szCs w:val="18"/>
              </w:rPr>
              <w:t>TEMPERATURA</w:t>
            </w:r>
            <w:r w:rsidR="0024213D" w:rsidRPr="00FE06AA">
              <w:rPr>
                <w:sz w:val="18"/>
                <w:szCs w:val="18"/>
              </w:rPr>
              <w:t>.</w:t>
            </w:r>
          </w:p>
        </w:tc>
        <w:tc>
          <w:tcPr>
            <w:tcW w:w="1603" w:type="dxa"/>
          </w:tcPr>
          <w:p w14:paraId="18B9EA3F" w14:textId="77777777" w:rsidR="00817D8D" w:rsidRPr="00FE06AA" w:rsidRDefault="00817D8D" w:rsidP="00817D8D">
            <w:pPr>
              <w:autoSpaceDE w:val="0"/>
              <w:autoSpaceDN w:val="0"/>
              <w:adjustRightInd w:val="0"/>
              <w:rPr>
                <w:sz w:val="18"/>
                <w:szCs w:val="18"/>
              </w:rPr>
            </w:pPr>
            <w:r w:rsidRPr="00FE06AA">
              <w:rPr>
                <w:sz w:val="18"/>
                <w:szCs w:val="18"/>
              </w:rPr>
              <w:t>art 37 D.S.977/96</w:t>
            </w:r>
          </w:p>
          <w:p w14:paraId="2F5C289D" w14:textId="77777777" w:rsidR="00817D8D" w:rsidRPr="00FE06AA" w:rsidRDefault="00817D8D" w:rsidP="00817D8D">
            <w:pPr>
              <w:autoSpaceDE w:val="0"/>
              <w:autoSpaceDN w:val="0"/>
              <w:adjustRightInd w:val="0"/>
              <w:rPr>
                <w:sz w:val="18"/>
                <w:szCs w:val="18"/>
              </w:rPr>
            </w:pPr>
            <w:r w:rsidRPr="00FE06AA">
              <w:rPr>
                <w:sz w:val="18"/>
                <w:szCs w:val="18"/>
              </w:rPr>
              <w:t>MINSAL</w:t>
            </w:r>
          </w:p>
          <w:p w14:paraId="292DA32C" w14:textId="77777777" w:rsidR="00337026" w:rsidRPr="00FE06AA" w:rsidRDefault="00337026" w:rsidP="00915FFC">
            <w:pPr>
              <w:autoSpaceDE w:val="0"/>
              <w:autoSpaceDN w:val="0"/>
              <w:adjustRightInd w:val="0"/>
              <w:rPr>
                <w:sz w:val="18"/>
                <w:szCs w:val="18"/>
              </w:rPr>
            </w:pPr>
          </w:p>
        </w:tc>
      </w:tr>
      <w:tr w:rsidR="00337026" w14:paraId="39E459CD" w14:textId="77777777" w:rsidTr="00A63C77">
        <w:tc>
          <w:tcPr>
            <w:tcW w:w="407" w:type="dxa"/>
          </w:tcPr>
          <w:p w14:paraId="1E20E878" w14:textId="4A9540EB" w:rsidR="00337026" w:rsidRPr="00FE06AA" w:rsidRDefault="00337026" w:rsidP="00915FFC">
            <w:pPr>
              <w:autoSpaceDE w:val="0"/>
              <w:autoSpaceDN w:val="0"/>
              <w:adjustRightInd w:val="0"/>
              <w:rPr>
                <w:sz w:val="18"/>
                <w:szCs w:val="18"/>
              </w:rPr>
            </w:pPr>
            <w:r w:rsidRPr="00FE06AA">
              <w:rPr>
                <w:sz w:val="18"/>
                <w:szCs w:val="18"/>
              </w:rPr>
              <w:t>11</w:t>
            </w:r>
          </w:p>
        </w:tc>
        <w:tc>
          <w:tcPr>
            <w:tcW w:w="6818" w:type="dxa"/>
          </w:tcPr>
          <w:p w14:paraId="6F83156A" w14:textId="7CAB2D51" w:rsidR="00337026" w:rsidRPr="00FE06AA" w:rsidRDefault="00817D8D" w:rsidP="003F187C">
            <w:pPr>
              <w:autoSpaceDE w:val="0"/>
              <w:autoSpaceDN w:val="0"/>
              <w:adjustRightInd w:val="0"/>
              <w:jc w:val="both"/>
              <w:rPr>
                <w:sz w:val="18"/>
                <w:szCs w:val="18"/>
              </w:rPr>
            </w:pPr>
            <w:r w:rsidRPr="00FE06AA">
              <w:rPr>
                <w:sz w:val="18"/>
                <w:szCs w:val="18"/>
              </w:rPr>
              <w:t>EL ALMACENAMIENTO DE PRODUCTOS CONGELADOS DEBE REALIZARSE EN CAMARAS FRIGORIFICAS CUYA TEMPERATURA SE</w:t>
            </w:r>
            <w:r w:rsidR="003F187C" w:rsidRPr="00FE06AA">
              <w:rPr>
                <w:sz w:val="18"/>
                <w:szCs w:val="18"/>
              </w:rPr>
              <w:t xml:space="preserve"> </w:t>
            </w:r>
            <w:r w:rsidRPr="00FE06AA">
              <w:rPr>
                <w:sz w:val="18"/>
                <w:szCs w:val="18"/>
              </w:rPr>
              <w:t>MANTENGA EN -18ºC O INFERIOR Y CON UN MINIMO DE FLUCTUACION. ESTAS CAMARAS DEBE DISPONER DE DISPOSITIVOS QUE</w:t>
            </w:r>
            <w:r w:rsidR="003F187C" w:rsidRPr="00FE06AA">
              <w:rPr>
                <w:sz w:val="18"/>
                <w:szCs w:val="18"/>
              </w:rPr>
              <w:t xml:space="preserve"> </w:t>
            </w:r>
            <w:r w:rsidRPr="00FE06AA">
              <w:rPr>
                <w:sz w:val="18"/>
                <w:szCs w:val="18"/>
              </w:rPr>
              <w:t>REGISTREN CONTINUAMENTE LA TEMPERATURA</w:t>
            </w:r>
            <w:r w:rsidR="003F187C" w:rsidRPr="00FE06AA">
              <w:rPr>
                <w:sz w:val="18"/>
                <w:szCs w:val="18"/>
              </w:rPr>
              <w:t>.</w:t>
            </w:r>
          </w:p>
        </w:tc>
        <w:tc>
          <w:tcPr>
            <w:tcW w:w="1603" w:type="dxa"/>
          </w:tcPr>
          <w:p w14:paraId="3E3C93B0" w14:textId="77777777" w:rsidR="0024213D" w:rsidRPr="00FE06AA" w:rsidRDefault="0024213D" w:rsidP="0024213D">
            <w:pPr>
              <w:autoSpaceDE w:val="0"/>
              <w:autoSpaceDN w:val="0"/>
              <w:adjustRightInd w:val="0"/>
              <w:rPr>
                <w:sz w:val="18"/>
                <w:szCs w:val="18"/>
              </w:rPr>
            </w:pPr>
            <w:r w:rsidRPr="00FE06AA">
              <w:rPr>
                <w:sz w:val="18"/>
                <w:szCs w:val="18"/>
              </w:rPr>
              <w:t>art 189 D.S.977/96</w:t>
            </w:r>
          </w:p>
          <w:p w14:paraId="12D96AD6" w14:textId="34FA9B75" w:rsidR="00337026" w:rsidRPr="00FE06AA" w:rsidRDefault="0024213D" w:rsidP="0024213D">
            <w:pPr>
              <w:autoSpaceDE w:val="0"/>
              <w:autoSpaceDN w:val="0"/>
              <w:adjustRightInd w:val="0"/>
              <w:rPr>
                <w:sz w:val="18"/>
                <w:szCs w:val="18"/>
              </w:rPr>
            </w:pPr>
            <w:r w:rsidRPr="00FE06AA">
              <w:rPr>
                <w:sz w:val="18"/>
                <w:szCs w:val="18"/>
              </w:rPr>
              <w:t>MINSAL</w:t>
            </w:r>
          </w:p>
        </w:tc>
      </w:tr>
    </w:tbl>
    <w:p w14:paraId="7A0A7CF9" w14:textId="5BF596BA" w:rsidR="00923DE4" w:rsidRPr="00915FFC" w:rsidRDefault="00923DE4" w:rsidP="00915FFC">
      <w:pPr>
        <w:autoSpaceDE w:val="0"/>
        <w:autoSpaceDN w:val="0"/>
        <w:adjustRightInd w:val="0"/>
        <w:spacing w:after="0" w:line="240" w:lineRule="auto"/>
      </w:pPr>
    </w:p>
    <w:sectPr w:rsidR="00923DE4" w:rsidRPr="00915FFC">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00EF39" w14:textId="77777777" w:rsidR="000068D0" w:rsidRDefault="000068D0" w:rsidP="008E4D60">
      <w:pPr>
        <w:spacing w:after="0" w:line="240" w:lineRule="auto"/>
      </w:pPr>
      <w:r>
        <w:separator/>
      </w:r>
    </w:p>
  </w:endnote>
  <w:endnote w:type="continuationSeparator" w:id="0">
    <w:p w14:paraId="72E94C40" w14:textId="77777777" w:rsidR="000068D0" w:rsidRDefault="000068D0" w:rsidP="008E4D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Open Sans">
    <w:altName w:val="Open Sans"/>
    <w:charset w:val="00"/>
    <w:family w:val="swiss"/>
    <w:pitch w:val="variable"/>
    <w:sig w:usb0="E00002EF" w:usb1="4000205B" w:usb2="00000028" w:usb3="00000000" w:csb0="000001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236505" w14:textId="77777777" w:rsidR="000068D0" w:rsidRDefault="000068D0" w:rsidP="008E4D60">
      <w:pPr>
        <w:spacing w:after="0" w:line="240" w:lineRule="auto"/>
      </w:pPr>
      <w:r>
        <w:separator/>
      </w:r>
    </w:p>
  </w:footnote>
  <w:footnote w:type="continuationSeparator" w:id="0">
    <w:p w14:paraId="014AB62D" w14:textId="77777777" w:rsidR="000068D0" w:rsidRDefault="000068D0" w:rsidP="008E4D60">
      <w:pPr>
        <w:spacing w:after="0" w:line="240" w:lineRule="auto"/>
      </w:pPr>
      <w:r>
        <w:continuationSeparator/>
      </w:r>
    </w:p>
  </w:footnote>
  <w:footnote w:id="1">
    <w:p w14:paraId="26A31BD7" w14:textId="3CA553BC" w:rsidR="008E4D60" w:rsidRPr="007C3AE9" w:rsidRDefault="007E7A5E">
      <w:pPr>
        <w:pStyle w:val="Textonotapie"/>
        <w:rPr>
          <w:rFonts w:cstheme="minorHAnsi"/>
          <w:sz w:val="18"/>
          <w:szCs w:val="18"/>
          <w:lang w:val="es-ES"/>
        </w:rPr>
      </w:pPr>
      <w:r w:rsidRPr="007C3AE9">
        <w:rPr>
          <w:rStyle w:val="Refdenotaalpie"/>
          <w:rFonts w:cstheme="minorHAnsi"/>
          <w:sz w:val="18"/>
          <w:szCs w:val="18"/>
        </w:rPr>
        <w:footnoteRef/>
      </w:r>
      <w:r w:rsidRPr="007C3AE9">
        <w:rPr>
          <w:rFonts w:cstheme="minorHAnsi"/>
          <w:sz w:val="18"/>
          <w:szCs w:val="18"/>
        </w:rPr>
        <w:t xml:space="preserve"> </w:t>
      </w:r>
      <w:hyperlink r:id="rId1" w:tgtFrame="_blank" w:history="1">
        <w:r w:rsidRPr="007C3AE9">
          <w:rPr>
            <w:rStyle w:val="Hipervnculo"/>
            <w:rFonts w:cstheme="minorHAnsi"/>
            <w:color w:val="auto"/>
            <w:sz w:val="18"/>
            <w:szCs w:val="18"/>
            <w:u w:val="none"/>
          </w:rPr>
          <w:t>www.asdigital.cl</w:t>
        </w:r>
      </w:hyperlink>
    </w:p>
  </w:footnote>
  <w:footnote w:id="2">
    <w:p w14:paraId="6E077741" w14:textId="2D8A1F0D" w:rsidR="007E7A5E" w:rsidRPr="007E7A5E" w:rsidRDefault="007E7A5E">
      <w:pPr>
        <w:pStyle w:val="Textonotapie"/>
        <w:rPr>
          <w:lang w:val="es-ES"/>
        </w:rPr>
      </w:pPr>
      <w:r>
        <w:rPr>
          <w:rStyle w:val="Refdenotaalpie"/>
        </w:rPr>
        <w:footnoteRef/>
      </w:r>
      <w:r>
        <w:t xml:space="preserve"> </w:t>
      </w:r>
      <w:r w:rsidRPr="007C3AE9">
        <w:rPr>
          <w:rStyle w:val="Refdenotaalpie"/>
          <w:rFonts w:cstheme="minorHAnsi"/>
          <w:sz w:val="18"/>
          <w:szCs w:val="18"/>
        </w:rPr>
        <w:footnoteRef/>
      </w:r>
      <w:r w:rsidRPr="007C3AE9">
        <w:rPr>
          <w:rFonts w:cstheme="minorHAnsi"/>
          <w:sz w:val="18"/>
          <w:szCs w:val="18"/>
        </w:rPr>
        <w:t xml:space="preserve"> </w:t>
      </w:r>
      <w:hyperlink r:id="rId2" w:tgtFrame="_blank" w:history="1">
        <w:r w:rsidRPr="007C3AE9">
          <w:rPr>
            <w:rStyle w:val="Hipervnculo"/>
            <w:rFonts w:cstheme="minorHAnsi"/>
            <w:color w:val="auto"/>
            <w:sz w:val="18"/>
            <w:szCs w:val="18"/>
            <w:u w:val="none"/>
          </w:rPr>
          <w:t>www.asdigital.cl</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751870"/>
    <w:multiLevelType w:val="hybridMultilevel"/>
    <w:tmpl w:val="6C84778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29C82B91"/>
    <w:multiLevelType w:val="hybridMultilevel"/>
    <w:tmpl w:val="E43E9DF2"/>
    <w:lvl w:ilvl="0" w:tplc="88103C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43571BB0"/>
    <w:multiLevelType w:val="hybridMultilevel"/>
    <w:tmpl w:val="5D4801E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CC84D04"/>
    <w:multiLevelType w:val="hybridMultilevel"/>
    <w:tmpl w:val="75687FE4"/>
    <w:lvl w:ilvl="0" w:tplc="DF4297EA">
      <w:start w:val="1"/>
      <w:numFmt w:val="decimal"/>
      <w:lvlText w:val="%1."/>
      <w:lvlJc w:val="lef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4FD52F8B"/>
    <w:multiLevelType w:val="hybridMultilevel"/>
    <w:tmpl w:val="2F2C14B4"/>
    <w:lvl w:ilvl="0" w:tplc="901A9A94">
      <w:start w:val="1"/>
      <w:numFmt w:val="bullet"/>
      <w:lvlText w:val=""/>
      <w:lvlJc w:val="left"/>
      <w:pPr>
        <w:ind w:left="720" w:hanging="360"/>
      </w:pPr>
      <w:rPr>
        <w:rFonts w:ascii="Symbol" w:hAnsi="Symbol" w:hint="default"/>
      </w:rPr>
    </w:lvl>
    <w:lvl w:ilvl="1" w:tplc="ADE49642">
      <w:start w:val="1"/>
      <w:numFmt w:val="bullet"/>
      <w:lvlText w:val="o"/>
      <w:lvlJc w:val="left"/>
      <w:pPr>
        <w:ind w:left="1440" w:hanging="360"/>
      </w:pPr>
      <w:rPr>
        <w:rFonts w:ascii="Courier New" w:hAnsi="Courier New" w:hint="default"/>
      </w:rPr>
    </w:lvl>
    <w:lvl w:ilvl="2" w:tplc="C7C2181C">
      <w:start w:val="1"/>
      <w:numFmt w:val="bullet"/>
      <w:lvlText w:val=""/>
      <w:lvlJc w:val="left"/>
      <w:pPr>
        <w:ind w:left="2160" w:hanging="360"/>
      </w:pPr>
      <w:rPr>
        <w:rFonts w:ascii="Wingdings" w:hAnsi="Wingdings" w:hint="default"/>
      </w:rPr>
    </w:lvl>
    <w:lvl w:ilvl="3" w:tplc="472CCF08">
      <w:start w:val="1"/>
      <w:numFmt w:val="bullet"/>
      <w:lvlText w:val=""/>
      <w:lvlJc w:val="left"/>
      <w:pPr>
        <w:ind w:left="2880" w:hanging="360"/>
      </w:pPr>
      <w:rPr>
        <w:rFonts w:ascii="Symbol" w:hAnsi="Symbol" w:hint="default"/>
      </w:rPr>
    </w:lvl>
    <w:lvl w:ilvl="4" w:tplc="EC10BCBC">
      <w:start w:val="1"/>
      <w:numFmt w:val="bullet"/>
      <w:lvlText w:val="o"/>
      <w:lvlJc w:val="left"/>
      <w:pPr>
        <w:ind w:left="3600" w:hanging="360"/>
      </w:pPr>
      <w:rPr>
        <w:rFonts w:ascii="Courier New" w:hAnsi="Courier New" w:hint="default"/>
      </w:rPr>
    </w:lvl>
    <w:lvl w:ilvl="5" w:tplc="0A223020">
      <w:start w:val="1"/>
      <w:numFmt w:val="bullet"/>
      <w:lvlText w:val=""/>
      <w:lvlJc w:val="left"/>
      <w:pPr>
        <w:ind w:left="4320" w:hanging="360"/>
      </w:pPr>
      <w:rPr>
        <w:rFonts w:ascii="Wingdings" w:hAnsi="Wingdings" w:hint="default"/>
      </w:rPr>
    </w:lvl>
    <w:lvl w:ilvl="6" w:tplc="883E1826">
      <w:start w:val="1"/>
      <w:numFmt w:val="bullet"/>
      <w:lvlText w:val=""/>
      <w:lvlJc w:val="left"/>
      <w:pPr>
        <w:ind w:left="5040" w:hanging="360"/>
      </w:pPr>
      <w:rPr>
        <w:rFonts w:ascii="Symbol" w:hAnsi="Symbol" w:hint="default"/>
      </w:rPr>
    </w:lvl>
    <w:lvl w:ilvl="7" w:tplc="D78A5FA6">
      <w:start w:val="1"/>
      <w:numFmt w:val="bullet"/>
      <w:lvlText w:val="o"/>
      <w:lvlJc w:val="left"/>
      <w:pPr>
        <w:ind w:left="5760" w:hanging="360"/>
      </w:pPr>
      <w:rPr>
        <w:rFonts w:ascii="Courier New" w:hAnsi="Courier New" w:hint="default"/>
      </w:rPr>
    </w:lvl>
    <w:lvl w:ilvl="8" w:tplc="DD023BBE">
      <w:start w:val="1"/>
      <w:numFmt w:val="bullet"/>
      <w:lvlText w:val=""/>
      <w:lvlJc w:val="left"/>
      <w:pPr>
        <w:ind w:left="6480" w:hanging="360"/>
      </w:pPr>
      <w:rPr>
        <w:rFonts w:ascii="Wingdings" w:hAnsi="Wingdings" w:hint="default"/>
      </w:rPr>
    </w:lvl>
  </w:abstractNum>
  <w:abstractNum w:abstractNumId="5" w15:restartNumberingAfterBreak="0">
    <w:nsid w:val="5E3306C7"/>
    <w:multiLevelType w:val="hybridMultilevel"/>
    <w:tmpl w:val="2174B64E"/>
    <w:lvl w:ilvl="0" w:tplc="3DB22078">
      <w:start w:val="1"/>
      <w:numFmt w:val="decimal"/>
      <w:lvlText w:val="%1."/>
      <w:lvlJc w:val="left"/>
      <w:pPr>
        <w:ind w:left="-207" w:hanging="360"/>
      </w:pPr>
      <w:rPr>
        <w:rFonts w:hint="default"/>
      </w:rPr>
    </w:lvl>
    <w:lvl w:ilvl="1" w:tplc="340A0019" w:tentative="1">
      <w:start w:val="1"/>
      <w:numFmt w:val="lowerLetter"/>
      <w:lvlText w:val="%2."/>
      <w:lvlJc w:val="left"/>
      <w:pPr>
        <w:ind w:left="513" w:hanging="360"/>
      </w:pPr>
    </w:lvl>
    <w:lvl w:ilvl="2" w:tplc="340A001B" w:tentative="1">
      <w:start w:val="1"/>
      <w:numFmt w:val="lowerRoman"/>
      <w:lvlText w:val="%3."/>
      <w:lvlJc w:val="right"/>
      <w:pPr>
        <w:ind w:left="1233" w:hanging="180"/>
      </w:pPr>
    </w:lvl>
    <w:lvl w:ilvl="3" w:tplc="340A000F" w:tentative="1">
      <w:start w:val="1"/>
      <w:numFmt w:val="decimal"/>
      <w:lvlText w:val="%4."/>
      <w:lvlJc w:val="left"/>
      <w:pPr>
        <w:ind w:left="1953" w:hanging="360"/>
      </w:pPr>
    </w:lvl>
    <w:lvl w:ilvl="4" w:tplc="340A0019" w:tentative="1">
      <w:start w:val="1"/>
      <w:numFmt w:val="lowerLetter"/>
      <w:lvlText w:val="%5."/>
      <w:lvlJc w:val="left"/>
      <w:pPr>
        <w:ind w:left="2673" w:hanging="360"/>
      </w:pPr>
    </w:lvl>
    <w:lvl w:ilvl="5" w:tplc="340A001B" w:tentative="1">
      <w:start w:val="1"/>
      <w:numFmt w:val="lowerRoman"/>
      <w:lvlText w:val="%6."/>
      <w:lvlJc w:val="right"/>
      <w:pPr>
        <w:ind w:left="3393" w:hanging="180"/>
      </w:pPr>
    </w:lvl>
    <w:lvl w:ilvl="6" w:tplc="340A000F" w:tentative="1">
      <w:start w:val="1"/>
      <w:numFmt w:val="decimal"/>
      <w:lvlText w:val="%7."/>
      <w:lvlJc w:val="left"/>
      <w:pPr>
        <w:ind w:left="4113" w:hanging="360"/>
      </w:pPr>
    </w:lvl>
    <w:lvl w:ilvl="7" w:tplc="340A0019" w:tentative="1">
      <w:start w:val="1"/>
      <w:numFmt w:val="lowerLetter"/>
      <w:lvlText w:val="%8."/>
      <w:lvlJc w:val="left"/>
      <w:pPr>
        <w:ind w:left="4833" w:hanging="360"/>
      </w:pPr>
    </w:lvl>
    <w:lvl w:ilvl="8" w:tplc="340A001B" w:tentative="1">
      <w:start w:val="1"/>
      <w:numFmt w:val="lowerRoman"/>
      <w:lvlText w:val="%9."/>
      <w:lvlJc w:val="right"/>
      <w:pPr>
        <w:ind w:left="5553" w:hanging="180"/>
      </w:pPr>
    </w:lvl>
  </w:abstractNum>
  <w:abstractNum w:abstractNumId="6" w15:restartNumberingAfterBreak="0">
    <w:nsid w:val="70AE0146"/>
    <w:multiLevelType w:val="hybridMultilevel"/>
    <w:tmpl w:val="395608FE"/>
    <w:lvl w:ilvl="0" w:tplc="D7961E0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7EECA1B8"/>
    <w:multiLevelType w:val="hybridMultilevel"/>
    <w:tmpl w:val="2354D5E4"/>
    <w:lvl w:ilvl="0" w:tplc="0AA016F4">
      <w:start w:val="1"/>
      <w:numFmt w:val="bullet"/>
      <w:lvlText w:val=""/>
      <w:lvlJc w:val="left"/>
      <w:pPr>
        <w:ind w:left="720" w:hanging="360"/>
      </w:pPr>
      <w:rPr>
        <w:rFonts w:ascii="Symbol" w:hAnsi="Symbol" w:hint="default"/>
      </w:rPr>
    </w:lvl>
    <w:lvl w:ilvl="1" w:tplc="D298CB4C">
      <w:start w:val="1"/>
      <w:numFmt w:val="bullet"/>
      <w:lvlText w:val="o"/>
      <w:lvlJc w:val="left"/>
      <w:pPr>
        <w:ind w:left="1440" w:hanging="360"/>
      </w:pPr>
      <w:rPr>
        <w:rFonts w:ascii="Courier New" w:hAnsi="Courier New" w:hint="default"/>
      </w:rPr>
    </w:lvl>
    <w:lvl w:ilvl="2" w:tplc="AB80E460">
      <w:start w:val="1"/>
      <w:numFmt w:val="bullet"/>
      <w:lvlText w:val=""/>
      <w:lvlJc w:val="left"/>
      <w:pPr>
        <w:ind w:left="2160" w:hanging="360"/>
      </w:pPr>
      <w:rPr>
        <w:rFonts w:ascii="Wingdings" w:hAnsi="Wingdings" w:hint="default"/>
      </w:rPr>
    </w:lvl>
    <w:lvl w:ilvl="3" w:tplc="DB529358">
      <w:start w:val="1"/>
      <w:numFmt w:val="bullet"/>
      <w:lvlText w:val=""/>
      <w:lvlJc w:val="left"/>
      <w:pPr>
        <w:ind w:left="2880" w:hanging="360"/>
      </w:pPr>
      <w:rPr>
        <w:rFonts w:ascii="Symbol" w:hAnsi="Symbol" w:hint="default"/>
      </w:rPr>
    </w:lvl>
    <w:lvl w:ilvl="4" w:tplc="0A84D63C">
      <w:start w:val="1"/>
      <w:numFmt w:val="bullet"/>
      <w:lvlText w:val="o"/>
      <w:lvlJc w:val="left"/>
      <w:pPr>
        <w:ind w:left="3600" w:hanging="360"/>
      </w:pPr>
      <w:rPr>
        <w:rFonts w:ascii="Courier New" w:hAnsi="Courier New" w:hint="default"/>
      </w:rPr>
    </w:lvl>
    <w:lvl w:ilvl="5" w:tplc="3A146130">
      <w:start w:val="1"/>
      <w:numFmt w:val="bullet"/>
      <w:lvlText w:val=""/>
      <w:lvlJc w:val="left"/>
      <w:pPr>
        <w:ind w:left="4320" w:hanging="360"/>
      </w:pPr>
      <w:rPr>
        <w:rFonts w:ascii="Wingdings" w:hAnsi="Wingdings" w:hint="default"/>
      </w:rPr>
    </w:lvl>
    <w:lvl w:ilvl="6" w:tplc="E2CA0C3C">
      <w:start w:val="1"/>
      <w:numFmt w:val="bullet"/>
      <w:lvlText w:val=""/>
      <w:lvlJc w:val="left"/>
      <w:pPr>
        <w:ind w:left="5040" w:hanging="360"/>
      </w:pPr>
      <w:rPr>
        <w:rFonts w:ascii="Symbol" w:hAnsi="Symbol" w:hint="default"/>
      </w:rPr>
    </w:lvl>
    <w:lvl w:ilvl="7" w:tplc="BCD6DE84">
      <w:start w:val="1"/>
      <w:numFmt w:val="bullet"/>
      <w:lvlText w:val="o"/>
      <w:lvlJc w:val="left"/>
      <w:pPr>
        <w:ind w:left="5760" w:hanging="360"/>
      </w:pPr>
      <w:rPr>
        <w:rFonts w:ascii="Courier New" w:hAnsi="Courier New" w:hint="default"/>
      </w:rPr>
    </w:lvl>
    <w:lvl w:ilvl="8" w:tplc="F1609414">
      <w:start w:val="1"/>
      <w:numFmt w:val="bullet"/>
      <w:lvlText w:val=""/>
      <w:lvlJc w:val="left"/>
      <w:pPr>
        <w:ind w:left="6480" w:hanging="360"/>
      </w:pPr>
      <w:rPr>
        <w:rFonts w:ascii="Wingdings" w:hAnsi="Wingdings" w:hint="default"/>
      </w:rPr>
    </w:lvl>
  </w:abstractNum>
  <w:num w:numId="1" w16cid:durableId="1737898358">
    <w:abstractNumId w:val="1"/>
  </w:num>
  <w:num w:numId="2" w16cid:durableId="238827683">
    <w:abstractNumId w:val="0"/>
  </w:num>
  <w:num w:numId="3" w16cid:durableId="346643225">
    <w:abstractNumId w:val="2"/>
  </w:num>
  <w:num w:numId="4" w16cid:durableId="2103378013">
    <w:abstractNumId w:val="7"/>
  </w:num>
  <w:num w:numId="5" w16cid:durableId="1679304802">
    <w:abstractNumId w:val="4"/>
  </w:num>
  <w:num w:numId="6" w16cid:durableId="149642036">
    <w:abstractNumId w:val="5"/>
  </w:num>
  <w:num w:numId="7" w16cid:durableId="2019188405">
    <w:abstractNumId w:val="3"/>
  </w:num>
  <w:num w:numId="8" w16cid:durableId="107571210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166D"/>
    <w:rsid w:val="000068D0"/>
    <w:rsid w:val="00006C9C"/>
    <w:rsid w:val="00007CBC"/>
    <w:rsid w:val="00012029"/>
    <w:rsid w:val="00015FA6"/>
    <w:rsid w:val="0002093E"/>
    <w:rsid w:val="000252B8"/>
    <w:rsid w:val="00045640"/>
    <w:rsid w:val="0004592D"/>
    <w:rsid w:val="00045B2F"/>
    <w:rsid w:val="0004713A"/>
    <w:rsid w:val="00053BA4"/>
    <w:rsid w:val="00083FAC"/>
    <w:rsid w:val="000A5810"/>
    <w:rsid w:val="000D4E73"/>
    <w:rsid w:val="000E0E4A"/>
    <w:rsid w:val="000E3AC3"/>
    <w:rsid w:val="000E4DCB"/>
    <w:rsid w:val="000E529E"/>
    <w:rsid w:val="000E7CF6"/>
    <w:rsid w:val="000F1FF6"/>
    <w:rsid w:val="000F3346"/>
    <w:rsid w:val="00113BD3"/>
    <w:rsid w:val="001173B0"/>
    <w:rsid w:val="00122DB1"/>
    <w:rsid w:val="0013343A"/>
    <w:rsid w:val="001338CA"/>
    <w:rsid w:val="00134F4D"/>
    <w:rsid w:val="00136215"/>
    <w:rsid w:val="001376C6"/>
    <w:rsid w:val="001432B4"/>
    <w:rsid w:val="001530B5"/>
    <w:rsid w:val="0015358E"/>
    <w:rsid w:val="00153767"/>
    <w:rsid w:val="00153C0E"/>
    <w:rsid w:val="001627B8"/>
    <w:rsid w:val="00164DA7"/>
    <w:rsid w:val="001712F5"/>
    <w:rsid w:val="001735F0"/>
    <w:rsid w:val="0017753E"/>
    <w:rsid w:val="001802F0"/>
    <w:rsid w:val="00194CAE"/>
    <w:rsid w:val="00197C0B"/>
    <w:rsid w:val="001A67F6"/>
    <w:rsid w:val="001C69C3"/>
    <w:rsid w:val="001E4774"/>
    <w:rsid w:val="001E48C4"/>
    <w:rsid w:val="001F0A54"/>
    <w:rsid w:val="001F151D"/>
    <w:rsid w:val="0020746B"/>
    <w:rsid w:val="0020790C"/>
    <w:rsid w:val="00214938"/>
    <w:rsid w:val="00227F36"/>
    <w:rsid w:val="002329B3"/>
    <w:rsid w:val="0024213D"/>
    <w:rsid w:val="00252BEE"/>
    <w:rsid w:val="002607A5"/>
    <w:rsid w:val="00281D11"/>
    <w:rsid w:val="002A3C86"/>
    <w:rsid w:val="002A7313"/>
    <w:rsid w:val="002B747C"/>
    <w:rsid w:val="002D3C6D"/>
    <w:rsid w:val="002D7CD9"/>
    <w:rsid w:val="002F7C32"/>
    <w:rsid w:val="00303BB5"/>
    <w:rsid w:val="003062CD"/>
    <w:rsid w:val="003075AC"/>
    <w:rsid w:val="0031200D"/>
    <w:rsid w:val="00322D51"/>
    <w:rsid w:val="00325F77"/>
    <w:rsid w:val="003325B9"/>
    <w:rsid w:val="00334F49"/>
    <w:rsid w:val="00337026"/>
    <w:rsid w:val="00344D4A"/>
    <w:rsid w:val="00357CD4"/>
    <w:rsid w:val="003637F9"/>
    <w:rsid w:val="00367FFE"/>
    <w:rsid w:val="00375F28"/>
    <w:rsid w:val="003F187C"/>
    <w:rsid w:val="003F4986"/>
    <w:rsid w:val="0040130F"/>
    <w:rsid w:val="00405AE0"/>
    <w:rsid w:val="00416486"/>
    <w:rsid w:val="00422184"/>
    <w:rsid w:val="00443A08"/>
    <w:rsid w:val="00445D02"/>
    <w:rsid w:val="00460A73"/>
    <w:rsid w:val="00465E56"/>
    <w:rsid w:val="004668FD"/>
    <w:rsid w:val="00476D24"/>
    <w:rsid w:val="004772CE"/>
    <w:rsid w:val="00486419"/>
    <w:rsid w:val="004A6D7C"/>
    <w:rsid w:val="004B3C3E"/>
    <w:rsid w:val="004D647B"/>
    <w:rsid w:val="004E41D7"/>
    <w:rsid w:val="004F0E58"/>
    <w:rsid w:val="00502D3D"/>
    <w:rsid w:val="00506946"/>
    <w:rsid w:val="00512858"/>
    <w:rsid w:val="00515EF7"/>
    <w:rsid w:val="005224BE"/>
    <w:rsid w:val="00522722"/>
    <w:rsid w:val="00534679"/>
    <w:rsid w:val="005527D7"/>
    <w:rsid w:val="00561C7B"/>
    <w:rsid w:val="00572389"/>
    <w:rsid w:val="00572618"/>
    <w:rsid w:val="00572D4D"/>
    <w:rsid w:val="005817DB"/>
    <w:rsid w:val="0059081F"/>
    <w:rsid w:val="005A11DD"/>
    <w:rsid w:val="005A5209"/>
    <w:rsid w:val="005B4442"/>
    <w:rsid w:val="005F2D86"/>
    <w:rsid w:val="00611EAE"/>
    <w:rsid w:val="00636D1C"/>
    <w:rsid w:val="00642A0D"/>
    <w:rsid w:val="00653BBC"/>
    <w:rsid w:val="006549A2"/>
    <w:rsid w:val="00661133"/>
    <w:rsid w:val="00675895"/>
    <w:rsid w:val="006A522A"/>
    <w:rsid w:val="006B24F5"/>
    <w:rsid w:val="006C7F9D"/>
    <w:rsid w:val="006F1EA6"/>
    <w:rsid w:val="00712F14"/>
    <w:rsid w:val="00717633"/>
    <w:rsid w:val="00721973"/>
    <w:rsid w:val="0073600D"/>
    <w:rsid w:val="007524C2"/>
    <w:rsid w:val="00752B7A"/>
    <w:rsid w:val="00753F1C"/>
    <w:rsid w:val="00797E04"/>
    <w:rsid w:val="007A27A2"/>
    <w:rsid w:val="007B25B5"/>
    <w:rsid w:val="007C02F9"/>
    <w:rsid w:val="007C3AE9"/>
    <w:rsid w:val="007E7A5E"/>
    <w:rsid w:val="007F1584"/>
    <w:rsid w:val="00810AFF"/>
    <w:rsid w:val="00817D8D"/>
    <w:rsid w:val="00830443"/>
    <w:rsid w:val="00832C7B"/>
    <w:rsid w:val="00834806"/>
    <w:rsid w:val="00836FFB"/>
    <w:rsid w:val="00850568"/>
    <w:rsid w:val="008633B6"/>
    <w:rsid w:val="00867744"/>
    <w:rsid w:val="00870802"/>
    <w:rsid w:val="00883BCD"/>
    <w:rsid w:val="00890664"/>
    <w:rsid w:val="00893E2C"/>
    <w:rsid w:val="00895D35"/>
    <w:rsid w:val="008A532F"/>
    <w:rsid w:val="008A5A8A"/>
    <w:rsid w:val="008B5789"/>
    <w:rsid w:val="008C4FE8"/>
    <w:rsid w:val="008D2ECC"/>
    <w:rsid w:val="008D63CE"/>
    <w:rsid w:val="008D6675"/>
    <w:rsid w:val="008E4D60"/>
    <w:rsid w:val="008F6255"/>
    <w:rsid w:val="00906FFE"/>
    <w:rsid w:val="00915FFC"/>
    <w:rsid w:val="009161C3"/>
    <w:rsid w:val="00923DE4"/>
    <w:rsid w:val="009518EF"/>
    <w:rsid w:val="00955E62"/>
    <w:rsid w:val="0095613D"/>
    <w:rsid w:val="00975ADE"/>
    <w:rsid w:val="00977AE6"/>
    <w:rsid w:val="00983B44"/>
    <w:rsid w:val="009B4CBF"/>
    <w:rsid w:val="009D6BBD"/>
    <w:rsid w:val="009E2B53"/>
    <w:rsid w:val="009F5CC5"/>
    <w:rsid w:val="009F5F0F"/>
    <w:rsid w:val="00A033D4"/>
    <w:rsid w:val="00A1633B"/>
    <w:rsid w:val="00A20989"/>
    <w:rsid w:val="00A370DA"/>
    <w:rsid w:val="00A431E5"/>
    <w:rsid w:val="00A5381E"/>
    <w:rsid w:val="00A63C77"/>
    <w:rsid w:val="00A63E0C"/>
    <w:rsid w:val="00A64FBC"/>
    <w:rsid w:val="00A71916"/>
    <w:rsid w:val="00A87FF4"/>
    <w:rsid w:val="00A91CAA"/>
    <w:rsid w:val="00AA3D6D"/>
    <w:rsid w:val="00AA74A7"/>
    <w:rsid w:val="00AC3744"/>
    <w:rsid w:val="00AC4960"/>
    <w:rsid w:val="00AD5792"/>
    <w:rsid w:val="00AE087D"/>
    <w:rsid w:val="00AE38D6"/>
    <w:rsid w:val="00AF0B07"/>
    <w:rsid w:val="00B06520"/>
    <w:rsid w:val="00B23735"/>
    <w:rsid w:val="00B30C44"/>
    <w:rsid w:val="00B41AEC"/>
    <w:rsid w:val="00B564A0"/>
    <w:rsid w:val="00B652C8"/>
    <w:rsid w:val="00B72007"/>
    <w:rsid w:val="00B77916"/>
    <w:rsid w:val="00B92888"/>
    <w:rsid w:val="00BA2CD9"/>
    <w:rsid w:val="00BA362C"/>
    <w:rsid w:val="00BA7635"/>
    <w:rsid w:val="00BB063D"/>
    <w:rsid w:val="00BB3DCA"/>
    <w:rsid w:val="00BB5090"/>
    <w:rsid w:val="00BC034C"/>
    <w:rsid w:val="00BF5386"/>
    <w:rsid w:val="00BF77C8"/>
    <w:rsid w:val="00C048FF"/>
    <w:rsid w:val="00C10416"/>
    <w:rsid w:val="00C34B4E"/>
    <w:rsid w:val="00C34BD6"/>
    <w:rsid w:val="00C40908"/>
    <w:rsid w:val="00C4309B"/>
    <w:rsid w:val="00C63FFB"/>
    <w:rsid w:val="00C940F3"/>
    <w:rsid w:val="00CA166D"/>
    <w:rsid w:val="00CD3260"/>
    <w:rsid w:val="00CE079E"/>
    <w:rsid w:val="00CE576D"/>
    <w:rsid w:val="00CF0010"/>
    <w:rsid w:val="00CF0E61"/>
    <w:rsid w:val="00D20BED"/>
    <w:rsid w:val="00D241A1"/>
    <w:rsid w:val="00D261DB"/>
    <w:rsid w:val="00D376FC"/>
    <w:rsid w:val="00D4524D"/>
    <w:rsid w:val="00D46ACF"/>
    <w:rsid w:val="00D54A85"/>
    <w:rsid w:val="00D70047"/>
    <w:rsid w:val="00D703EC"/>
    <w:rsid w:val="00D85D5C"/>
    <w:rsid w:val="00D900F2"/>
    <w:rsid w:val="00DA0637"/>
    <w:rsid w:val="00DB1056"/>
    <w:rsid w:val="00DB72A1"/>
    <w:rsid w:val="00DC1572"/>
    <w:rsid w:val="00DC5D8D"/>
    <w:rsid w:val="00DD0B17"/>
    <w:rsid w:val="00DE0BB5"/>
    <w:rsid w:val="00DF0A18"/>
    <w:rsid w:val="00E162A8"/>
    <w:rsid w:val="00E32670"/>
    <w:rsid w:val="00E55806"/>
    <w:rsid w:val="00E6415E"/>
    <w:rsid w:val="00E73795"/>
    <w:rsid w:val="00E92390"/>
    <w:rsid w:val="00EA338E"/>
    <w:rsid w:val="00EB2226"/>
    <w:rsid w:val="00EB6119"/>
    <w:rsid w:val="00EC7DB3"/>
    <w:rsid w:val="00ED4539"/>
    <w:rsid w:val="00ED484C"/>
    <w:rsid w:val="00ED7A52"/>
    <w:rsid w:val="00EE147C"/>
    <w:rsid w:val="00EF3723"/>
    <w:rsid w:val="00F108FF"/>
    <w:rsid w:val="00F120C5"/>
    <w:rsid w:val="00F138B3"/>
    <w:rsid w:val="00F14DA0"/>
    <w:rsid w:val="00F25BE7"/>
    <w:rsid w:val="00F56227"/>
    <w:rsid w:val="00F56364"/>
    <w:rsid w:val="00F64589"/>
    <w:rsid w:val="00F659EC"/>
    <w:rsid w:val="00F70DDB"/>
    <w:rsid w:val="00F742F5"/>
    <w:rsid w:val="00F775C6"/>
    <w:rsid w:val="00F77626"/>
    <w:rsid w:val="00F82EBD"/>
    <w:rsid w:val="00F86D03"/>
    <w:rsid w:val="00F92B1B"/>
    <w:rsid w:val="00FB6A05"/>
    <w:rsid w:val="00FC4389"/>
    <w:rsid w:val="00FD6623"/>
    <w:rsid w:val="00FE06AA"/>
    <w:rsid w:val="00FF6CE0"/>
    <w:rsid w:val="04443B55"/>
    <w:rsid w:val="146CE1DF"/>
    <w:rsid w:val="24DE6C16"/>
    <w:rsid w:val="2B3408AC"/>
    <w:rsid w:val="2E59E506"/>
    <w:rsid w:val="33313373"/>
    <w:rsid w:val="3A0B5AB3"/>
    <w:rsid w:val="3D83BE08"/>
    <w:rsid w:val="3F486E1A"/>
    <w:rsid w:val="4A88E503"/>
    <w:rsid w:val="5718C096"/>
    <w:rsid w:val="58E14D00"/>
    <w:rsid w:val="5CFA0DCF"/>
    <w:rsid w:val="6206B239"/>
    <w:rsid w:val="641111B5"/>
    <w:rsid w:val="6EECADC7"/>
    <w:rsid w:val="706DFD9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DAF605"/>
  <w15:chartTrackingRefBased/>
  <w15:docId w15:val="{C5F895A4-B5E9-4A0A-BFFC-3346DE3EB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213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F3346"/>
    <w:pPr>
      <w:ind w:left="720"/>
      <w:contextualSpacing/>
    </w:pPr>
  </w:style>
  <w:style w:type="character" w:styleId="nfasisintenso">
    <w:name w:val="Intense Emphasis"/>
    <w:basedOn w:val="Fuentedeprrafopredeter"/>
    <w:uiPriority w:val="21"/>
    <w:qFormat/>
    <w:rsid w:val="00870802"/>
    <w:rPr>
      <w:i/>
      <w:iCs/>
      <w:color w:val="4472C4" w:themeColor="accent1"/>
    </w:rPr>
  </w:style>
  <w:style w:type="table" w:styleId="Tablaconcuadrcula">
    <w:name w:val="Table Grid"/>
    <w:basedOn w:val="Tablanormal"/>
    <w:uiPriority w:val="39"/>
    <w:rsid w:val="00923D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012029"/>
    <w:rPr>
      <w:sz w:val="16"/>
      <w:szCs w:val="16"/>
    </w:rPr>
  </w:style>
  <w:style w:type="paragraph" w:styleId="Textocomentario">
    <w:name w:val="annotation text"/>
    <w:basedOn w:val="Normal"/>
    <w:link w:val="TextocomentarioCar"/>
    <w:uiPriority w:val="99"/>
    <w:unhideWhenUsed/>
    <w:rsid w:val="00012029"/>
    <w:pPr>
      <w:spacing w:line="240" w:lineRule="auto"/>
    </w:pPr>
    <w:rPr>
      <w:sz w:val="20"/>
      <w:szCs w:val="20"/>
    </w:rPr>
  </w:style>
  <w:style w:type="character" w:customStyle="1" w:styleId="TextocomentarioCar">
    <w:name w:val="Texto comentario Car"/>
    <w:basedOn w:val="Fuentedeprrafopredeter"/>
    <w:link w:val="Textocomentario"/>
    <w:uiPriority w:val="99"/>
    <w:rsid w:val="00012029"/>
    <w:rPr>
      <w:sz w:val="20"/>
      <w:szCs w:val="20"/>
    </w:rPr>
  </w:style>
  <w:style w:type="paragraph" w:styleId="Asuntodelcomentario">
    <w:name w:val="annotation subject"/>
    <w:basedOn w:val="Textocomentario"/>
    <w:next w:val="Textocomentario"/>
    <w:link w:val="AsuntodelcomentarioCar"/>
    <w:uiPriority w:val="99"/>
    <w:semiHidden/>
    <w:unhideWhenUsed/>
    <w:rsid w:val="00012029"/>
    <w:rPr>
      <w:b/>
      <w:bCs/>
    </w:rPr>
  </w:style>
  <w:style w:type="character" w:customStyle="1" w:styleId="AsuntodelcomentarioCar">
    <w:name w:val="Asunto del comentario Car"/>
    <w:basedOn w:val="TextocomentarioCar"/>
    <w:link w:val="Asuntodelcomentario"/>
    <w:uiPriority w:val="99"/>
    <w:semiHidden/>
    <w:rsid w:val="00012029"/>
    <w:rPr>
      <w:b/>
      <w:bCs/>
      <w:sz w:val="20"/>
      <w:szCs w:val="20"/>
    </w:rPr>
  </w:style>
  <w:style w:type="paragraph" w:styleId="NormalWeb">
    <w:name w:val="Normal (Web)"/>
    <w:basedOn w:val="Normal"/>
    <w:uiPriority w:val="99"/>
    <w:semiHidden/>
    <w:unhideWhenUsed/>
    <w:rsid w:val="00012029"/>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customStyle="1" w:styleId="marknjucd6nhb">
    <w:name w:val="marknjucd6nhb"/>
    <w:basedOn w:val="Fuentedeprrafopredeter"/>
    <w:rsid w:val="00012029"/>
  </w:style>
  <w:style w:type="paragraph" w:styleId="Textodeglobo">
    <w:name w:val="Balloon Text"/>
    <w:basedOn w:val="Normal"/>
    <w:link w:val="TextodegloboCar"/>
    <w:uiPriority w:val="99"/>
    <w:semiHidden/>
    <w:unhideWhenUsed/>
    <w:rsid w:val="003325B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325B9"/>
    <w:rPr>
      <w:rFonts w:ascii="Segoe UI" w:hAnsi="Segoe UI" w:cs="Segoe UI"/>
      <w:sz w:val="18"/>
      <w:szCs w:val="18"/>
    </w:rPr>
  </w:style>
  <w:style w:type="paragraph" w:styleId="Revisin">
    <w:name w:val="Revision"/>
    <w:hidden/>
    <w:uiPriority w:val="99"/>
    <w:semiHidden/>
    <w:rsid w:val="00197C0B"/>
    <w:pPr>
      <w:spacing w:after="0" w:line="240" w:lineRule="auto"/>
    </w:pPr>
  </w:style>
  <w:style w:type="paragraph" w:styleId="Textonotapie">
    <w:name w:val="footnote text"/>
    <w:basedOn w:val="Normal"/>
    <w:link w:val="TextonotapieCar"/>
    <w:uiPriority w:val="99"/>
    <w:semiHidden/>
    <w:unhideWhenUsed/>
    <w:rsid w:val="008E4D6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E4D60"/>
    <w:rPr>
      <w:sz w:val="20"/>
      <w:szCs w:val="20"/>
    </w:rPr>
  </w:style>
  <w:style w:type="character" w:styleId="Refdenotaalpie">
    <w:name w:val="footnote reference"/>
    <w:basedOn w:val="Fuentedeprrafopredeter"/>
    <w:uiPriority w:val="99"/>
    <w:semiHidden/>
    <w:unhideWhenUsed/>
    <w:rsid w:val="008E4D60"/>
    <w:rPr>
      <w:vertAlign w:val="superscript"/>
    </w:rPr>
  </w:style>
  <w:style w:type="character" w:styleId="Textoennegrita">
    <w:name w:val="Strong"/>
    <w:basedOn w:val="Fuentedeprrafopredeter"/>
    <w:uiPriority w:val="22"/>
    <w:qFormat/>
    <w:rsid w:val="007C3AE9"/>
    <w:rPr>
      <w:b/>
      <w:bCs/>
    </w:rPr>
  </w:style>
  <w:style w:type="character" w:styleId="Hipervnculo">
    <w:name w:val="Hyperlink"/>
    <w:basedOn w:val="Fuentedeprrafopredeter"/>
    <w:uiPriority w:val="99"/>
    <w:semiHidden/>
    <w:unhideWhenUsed/>
    <w:rsid w:val="007C3AE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7293123">
      <w:bodyDiv w:val="1"/>
      <w:marLeft w:val="0"/>
      <w:marRight w:val="0"/>
      <w:marTop w:val="0"/>
      <w:marBottom w:val="0"/>
      <w:divBdr>
        <w:top w:val="none" w:sz="0" w:space="0" w:color="auto"/>
        <w:left w:val="none" w:sz="0" w:space="0" w:color="auto"/>
        <w:bottom w:val="none" w:sz="0" w:space="0" w:color="auto"/>
        <w:right w:val="none" w:sz="0" w:space="0" w:color="auto"/>
      </w:divBdr>
      <w:divsChild>
        <w:div w:id="495264071">
          <w:marLeft w:val="0"/>
          <w:marRight w:val="0"/>
          <w:marTop w:val="0"/>
          <w:marBottom w:val="0"/>
          <w:divBdr>
            <w:top w:val="none" w:sz="0" w:space="0" w:color="auto"/>
            <w:left w:val="none" w:sz="0" w:space="0" w:color="auto"/>
            <w:bottom w:val="none" w:sz="0" w:space="0" w:color="auto"/>
            <w:right w:val="none" w:sz="0" w:space="0" w:color="auto"/>
          </w:divBdr>
          <w:divsChild>
            <w:div w:id="335960431">
              <w:marLeft w:val="0"/>
              <w:marRight w:val="0"/>
              <w:marTop w:val="0"/>
              <w:marBottom w:val="0"/>
              <w:divBdr>
                <w:top w:val="none" w:sz="0" w:space="0" w:color="auto"/>
                <w:left w:val="none" w:sz="0" w:space="0" w:color="auto"/>
                <w:bottom w:val="none" w:sz="0" w:space="0" w:color="auto"/>
                <w:right w:val="none" w:sz="0" w:space="0" w:color="auto"/>
              </w:divBdr>
              <w:divsChild>
                <w:div w:id="642077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7588360">
      <w:bodyDiv w:val="1"/>
      <w:marLeft w:val="0"/>
      <w:marRight w:val="0"/>
      <w:marTop w:val="0"/>
      <w:marBottom w:val="0"/>
      <w:divBdr>
        <w:top w:val="none" w:sz="0" w:space="0" w:color="auto"/>
        <w:left w:val="none" w:sz="0" w:space="0" w:color="auto"/>
        <w:bottom w:val="none" w:sz="0" w:space="0" w:color="auto"/>
        <w:right w:val="none" w:sz="0" w:space="0" w:color="auto"/>
      </w:divBdr>
    </w:div>
    <w:div w:id="1301884183">
      <w:bodyDiv w:val="1"/>
      <w:marLeft w:val="0"/>
      <w:marRight w:val="0"/>
      <w:marTop w:val="0"/>
      <w:marBottom w:val="0"/>
      <w:divBdr>
        <w:top w:val="none" w:sz="0" w:space="0" w:color="auto"/>
        <w:left w:val="none" w:sz="0" w:space="0" w:color="auto"/>
        <w:bottom w:val="none" w:sz="0" w:space="0" w:color="auto"/>
        <w:right w:val="none" w:sz="0" w:space="0" w:color="auto"/>
      </w:divBdr>
    </w:div>
    <w:div w:id="2024093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4.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eremienlinea.minsal.cl/asdigital/inicio.php"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asdigital.minsal.cl/asdigital/" TargetMode="External"/><Relationship Id="rId1" Type="http://schemas.openxmlformats.org/officeDocument/2006/relationships/hyperlink" Target="http://asdigital.minsal.cl/asdigita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12B5089D4BC07A49BDF4FA08B2F78D6C" ma:contentTypeVersion="13" ma:contentTypeDescription="Crear nuevo documento." ma:contentTypeScope="" ma:versionID="320d3e06ec74ab131bbe609810ab7d33">
  <xsd:schema xmlns:xsd="http://www.w3.org/2001/XMLSchema" xmlns:xs="http://www.w3.org/2001/XMLSchema" xmlns:p="http://schemas.microsoft.com/office/2006/metadata/properties" xmlns:ns3="53c4efd9-204f-49d6-a2e7-476831a6a465" xmlns:ns4="28d16bfd-dc5b-4050-a967-87b8cc274280" targetNamespace="http://schemas.microsoft.com/office/2006/metadata/properties" ma:root="true" ma:fieldsID="4300f3161696fa31e19a7f2e7c90c15a" ns3:_="" ns4:_="">
    <xsd:import namespace="53c4efd9-204f-49d6-a2e7-476831a6a465"/>
    <xsd:import namespace="28d16bfd-dc5b-4050-a967-87b8cc27428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DateTaken" minOccurs="0"/>
                <xsd:element ref="ns3:MediaServiceLocation"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3c4efd9-204f-49d6-a2e7-476831a6a465"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8d16bfd-dc5b-4050-a967-87b8cc274280"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SharingHintHash" ma:index="12"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6361873-D7C1-4818-974D-3E474DF87133}">
  <ds:schemaRefs>
    <ds:schemaRef ds:uri="http://schemas.openxmlformats.org/officeDocument/2006/bibliography"/>
  </ds:schemaRefs>
</ds:datastoreItem>
</file>

<file path=customXml/itemProps2.xml><?xml version="1.0" encoding="utf-8"?>
<ds:datastoreItem xmlns:ds="http://schemas.openxmlformats.org/officeDocument/2006/customXml" ds:itemID="{90C5D82F-007B-460E-84B5-4EFA56648E2B}">
  <ds:schemaRefs>
    <ds:schemaRef ds:uri="http://schemas.microsoft.com/sharepoint/v3/contenttype/forms"/>
  </ds:schemaRefs>
</ds:datastoreItem>
</file>

<file path=customXml/itemProps3.xml><?xml version="1.0" encoding="utf-8"?>
<ds:datastoreItem xmlns:ds="http://schemas.openxmlformats.org/officeDocument/2006/customXml" ds:itemID="{E454439B-EF14-47CA-A79B-44E4196C2A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3c4efd9-204f-49d6-a2e7-476831a6a465"/>
    <ds:schemaRef ds:uri="28d16bfd-dc5b-4050-a967-87b8cc2742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4A4D8A8-ECF0-4587-A784-835A29271C1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2506</Words>
  <Characters>13789</Characters>
  <Application>Microsoft Office Word</Application>
  <DocSecurity>0</DocSecurity>
  <Lines>114</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Cristobal Alejandro Suazo Chávez</dc:creator>
  <cp:keywords/>
  <dc:description/>
  <cp:lastModifiedBy>Carolina Campos Honorato</cp:lastModifiedBy>
  <cp:revision>2</cp:revision>
  <dcterms:created xsi:type="dcterms:W3CDTF">2023-02-13T13:14:00Z</dcterms:created>
  <dcterms:modified xsi:type="dcterms:W3CDTF">2023-02-13T13:14:00Z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0x01010012B5089D4BC07A49BDF4FA08B2F78D6C</vt:lpwstr>
  </property>
  <property fmtid="{D5CDD505-2E9C-101B-9397-08002B2CF9AE}" pid="3" name="_dlc_DocIdItemGuid">
    <vt:lpwstr>240bfe71-b19d-4506-b9f1-47929107797c</vt:lpwstr>
  </property>
</Properties>
</file>