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Pr="006A2341" w:rsidRDefault="009036A0" w:rsidP="0013719A">
      <w:pPr>
        <w:autoSpaceDE w:val="0"/>
        <w:autoSpaceDN w:val="0"/>
        <w:adjustRightInd w:val="0"/>
        <w:jc w:val="center"/>
        <w:rPr>
          <w:rFonts w:ascii="Calibri" w:hAnsi="Calibri" w:cs="Verdana"/>
          <w:b/>
          <w:color w:val="000000"/>
          <w:sz w:val="22"/>
          <w:szCs w:val="44"/>
        </w:rPr>
      </w:pPr>
      <w:r w:rsidRPr="00337274">
        <w:rPr>
          <w:rFonts w:ascii="Verdana" w:hAnsi="Verdana"/>
          <w:noProof/>
        </w:rPr>
        <w:drawing>
          <wp:inline distT="0" distB="0" distL="0" distR="0" wp14:anchorId="7FF631DC" wp14:editId="22E3B0AC">
            <wp:extent cx="1188720" cy="1097280"/>
            <wp:effectExtent l="0" t="0" r="0" b="7620"/>
            <wp:docPr id="2" name="Imagen 2"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13719A" w:rsidRPr="006A2341"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Default="0013719A" w:rsidP="0013719A">
      <w:pPr>
        <w:autoSpaceDE w:val="0"/>
        <w:autoSpaceDN w:val="0"/>
        <w:adjustRightInd w:val="0"/>
        <w:jc w:val="center"/>
        <w:rPr>
          <w:rFonts w:ascii="Calibri" w:hAnsi="Calibri" w:cs="Verdana"/>
          <w:b/>
          <w:color w:val="000000"/>
          <w:sz w:val="22"/>
          <w:szCs w:val="44"/>
        </w:rPr>
      </w:pPr>
    </w:p>
    <w:p w:rsidR="0013719A" w:rsidRPr="006A2341" w:rsidRDefault="0013719A" w:rsidP="0013719A">
      <w:pPr>
        <w:autoSpaceDE w:val="0"/>
        <w:autoSpaceDN w:val="0"/>
        <w:adjustRightInd w:val="0"/>
        <w:jc w:val="center"/>
        <w:rPr>
          <w:rFonts w:ascii="Calibri" w:hAnsi="Calibri" w:cs="Verdana"/>
          <w:b/>
          <w:color w:val="000000"/>
          <w:sz w:val="22"/>
          <w:szCs w:val="40"/>
        </w:rPr>
      </w:pPr>
    </w:p>
    <w:p w:rsidR="00A00E99" w:rsidRPr="001C48C1" w:rsidRDefault="00A00E99" w:rsidP="00A00E99">
      <w:pPr>
        <w:autoSpaceDE w:val="0"/>
        <w:autoSpaceDN w:val="0"/>
        <w:adjustRightInd w:val="0"/>
        <w:jc w:val="center"/>
        <w:rPr>
          <w:rFonts w:ascii="Calibri" w:hAnsi="Calibri" w:cs="Verdana"/>
          <w:b/>
          <w:color w:val="000000"/>
          <w:sz w:val="32"/>
          <w:szCs w:val="32"/>
        </w:rPr>
      </w:pPr>
      <w:bookmarkStart w:id="0" w:name="_Hlk26637761"/>
      <w:r w:rsidRPr="001C48C1">
        <w:rPr>
          <w:rFonts w:ascii="Calibri" w:hAnsi="Calibri" w:cs="Verdana"/>
          <w:b/>
          <w:color w:val="000000"/>
          <w:sz w:val="32"/>
          <w:szCs w:val="32"/>
        </w:rPr>
        <w:t xml:space="preserve">  ANEXO </w:t>
      </w:r>
      <w:proofErr w:type="spellStart"/>
      <w:r w:rsidRPr="001C48C1">
        <w:rPr>
          <w:rFonts w:ascii="Calibri" w:hAnsi="Calibri" w:cs="Verdana"/>
          <w:b/>
          <w:color w:val="000000"/>
          <w:sz w:val="32"/>
          <w:szCs w:val="32"/>
        </w:rPr>
        <w:t>N°</w:t>
      </w:r>
      <w:proofErr w:type="spellEnd"/>
      <w:r w:rsidRPr="001C48C1">
        <w:rPr>
          <w:rFonts w:ascii="Calibri" w:hAnsi="Calibri" w:cs="Verdana"/>
          <w:b/>
          <w:color w:val="000000"/>
          <w:sz w:val="32"/>
          <w:szCs w:val="32"/>
        </w:rPr>
        <w:t xml:space="preserve"> 3</w:t>
      </w:r>
    </w:p>
    <w:p w:rsidR="00D33D65" w:rsidRPr="001C48C1"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I</w:t>
      </w:r>
      <w:r w:rsidRPr="001C48C1">
        <w:rPr>
          <w:rFonts w:ascii="Calibri" w:hAnsi="Calibri" w:cs="Verdana"/>
          <w:b/>
          <w:color w:val="000000"/>
          <w:sz w:val="32"/>
          <w:szCs w:val="32"/>
        </w:rPr>
        <w:t>nstructivo de rendici</w:t>
      </w:r>
      <w:r>
        <w:rPr>
          <w:rFonts w:ascii="Calibri" w:hAnsi="Calibri" w:cs="Verdana"/>
          <w:b/>
          <w:color w:val="000000"/>
          <w:sz w:val="32"/>
          <w:szCs w:val="32"/>
        </w:rPr>
        <w:t>ó</w:t>
      </w:r>
      <w:r w:rsidRPr="001C48C1">
        <w:rPr>
          <w:rFonts w:ascii="Calibri" w:hAnsi="Calibri" w:cs="Verdana"/>
          <w:b/>
          <w:color w:val="000000"/>
          <w:sz w:val="32"/>
          <w:szCs w:val="32"/>
        </w:rPr>
        <w:t xml:space="preserve">n de cuentas </w:t>
      </w:r>
    </w:p>
    <w:p w:rsidR="004D0410" w:rsidRPr="001C48C1" w:rsidRDefault="002813B2"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para convenios de transferencia de recursos </w:t>
      </w:r>
    </w:p>
    <w:p w:rsidR="00A526C8" w:rsidRPr="001C48C1"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FOSIS</w:t>
      </w:r>
      <w:r w:rsidRPr="001C48C1">
        <w:rPr>
          <w:rFonts w:ascii="Calibri" w:hAnsi="Calibri" w:cs="Verdana"/>
          <w:b/>
          <w:color w:val="000000"/>
          <w:sz w:val="32"/>
          <w:szCs w:val="32"/>
        </w:rPr>
        <w:t xml:space="preserve"> y ejecutores públicos</w:t>
      </w:r>
    </w:p>
    <w:p w:rsidR="002813B2" w:rsidRDefault="002813B2" w:rsidP="0013719A">
      <w:pPr>
        <w:autoSpaceDE w:val="0"/>
        <w:autoSpaceDN w:val="0"/>
        <w:adjustRightInd w:val="0"/>
        <w:jc w:val="center"/>
        <w:rPr>
          <w:rFonts w:ascii="Calibri" w:hAnsi="Calibri" w:cs="Verdana"/>
          <w:b/>
          <w:color w:val="000000"/>
          <w:sz w:val="32"/>
          <w:szCs w:val="32"/>
        </w:rPr>
      </w:pPr>
      <w:r>
        <w:rPr>
          <w:rFonts w:ascii="Calibri" w:hAnsi="Calibri" w:cs="Verdana"/>
          <w:b/>
          <w:color w:val="000000"/>
          <w:sz w:val="32"/>
          <w:szCs w:val="32"/>
        </w:rPr>
        <w:t>del Programa de Acompañamiento Familiar Integral</w:t>
      </w:r>
      <w:r w:rsidR="00121A97" w:rsidRPr="001C48C1">
        <w:rPr>
          <w:rFonts w:ascii="Calibri" w:hAnsi="Calibri" w:cs="Verdana"/>
          <w:b/>
          <w:color w:val="000000"/>
          <w:sz w:val="32"/>
          <w:szCs w:val="32"/>
        </w:rPr>
        <w:t xml:space="preserve"> </w:t>
      </w:r>
      <w:r w:rsidR="00424F02" w:rsidRPr="001C48C1">
        <w:rPr>
          <w:rFonts w:ascii="Calibri" w:hAnsi="Calibri" w:cs="Verdana"/>
          <w:b/>
          <w:color w:val="000000"/>
          <w:sz w:val="32"/>
          <w:szCs w:val="32"/>
        </w:rPr>
        <w:t xml:space="preserve">y </w:t>
      </w:r>
      <w:r>
        <w:rPr>
          <w:rFonts w:ascii="Calibri" w:hAnsi="Calibri" w:cs="Verdana"/>
          <w:b/>
          <w:color w:val="000000"/>
          <w:sz w:val="32"/>
          <w:szCs w:val="32"/>
        </w:rPr>
        <w:t xml:space="preserve">del </w:t>
      </w:r>
      <w:r w:rsidR="00424F02" w:rsidRPr="001C48C1">
        <w:rPr>
          <w:rFonts w:ascii="Calibri" w:hAnsi="Calibri" w:cs="Verdana"/>
          <w:b/>
          <w:color w:val="000000"/>
          <w:sz w:val="32"/>
          <w:szCs w:val="32"/>
        </w:rPr>
        <w:t>Programa Ej</w:t>
      </w:r>
      <w:r w:rsidR="00541F0D" w:rsidRPr="001C48C1">
        <w:rPr>
          <w:rFonts w:ascii="Calibri" w:hAnsi="Calibri" w:cs="Verdana"/>
          <w:b/>
          <w:color w:val="000000"/>
          <w:sz w:val="32"/>
          <w:szCs w:val="32"/>
        </w:rPr>
        <w:t>e</w:t>
      </w:r>
      <w:r>
        <w:rPr>
          <w:rFonts w:ascii="Calibri" w:hAnsi="Calibri" w:cs="Verdana"/>
          <w:b/>
          <w:color w:val="000000"/>
          <w:sz w:val="32"/>
          <w:szCs w:val="32"/>
        </w:rPr>
        <w:t>.</w:t>
      </w:r>
    </w:p>
    <w:bookmarkEnd w:id="0"/>
    <w:p w:rsidR="00837632" w:rsidRPr="001C48C1" w:rsidRDefault="00541F0D"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 </w:t>
      </w:r>
    </w:p>
    <w:p w:rsidR="0013719A" w:rsidRPr="001C48C1" w:rsidRDefault="00837632" w:rsidP="0013719A">
      <w:pPr>
        <w:autoSpaceDE w:val="0"/>
        <w:autoSpaceDN w:val="0"/>
        <w:adjustRightInd w:val="0"/>
        <w:jc w:val="center"/>
        <w:rPr>
          <w:rFonts w:ascii="Calibri" w:hAnsi="Calibri" w:cs="Verdana"/>
          <w:b/>
          <w:color w:val="000000"/>
          <w:sz w:val="32"/>
          <w:szCs w:val="32"/>
        </w:rPr>
      </w:pPr>
      <w:r w:rsidRPr="001C48C1">
        <w:rPr>
          <w:rFonts w:ascii="Calibri" w:hAnsi="Calibri" w:cs="Verdana"/>
          <w:b/>
          <w:color w:val="000000"/>
          <w:sz w:val="32"/>
          <w:szCs w:val="32"/>
        </w:rPr>
        <w:t xml:space="preserve">Programa Familias - Seguridades y </w:t>
      </w:r>
      <w:r w:rsidR="00AC7FEC" w:rsidRPr="001C48C1">
        <w:rPr>
          <w:rFonts w:ascii="Calibri" w:hAnsi="Calibri" w:cs="Verdana"/>
          <w:b/>
          <w:color w:val="000000"/>
          <w:sz w:val="32"/>
          <w:szCs w:val="32"/>
        </w:rPr>
        <w:t>O</w:t>
      </w:r>
      <w:r w:rsidRPr="001C48C1">
        <w:rPr>
          <w:rFonts w:ascii="Calibri" w:hAnsi="Calibri" w:cs="Verdana"/>
          <w:b/>
          <w:color w:val="000000"/>
          <w:sz w:val="32"/>
          <w:szCs w:val="32"/>
        </w:rPr>
        <w:t xml:space="preserve">portunidades </w:t>
      </w:r>
      <w:r w:rsidR="00D004A9" w:rsidRPr="001C48C1">
        <w:rPr>
          <w:rFonts w:ascii="Calibri" w:hAnsi="Calibri" w:cs="Verdana"/>
          <w:b/>
          <w:color w:val="000000"/>
          <w:sz w:val="32"/>
          <w:szCs w:val="32"/>
        </w:rPr>
        <w:t xml:space="preserve"> </w:t>
      </w:r>
    </w:p>
    <w:p w:rsidR="0013719A" w:rsidRPr="006A2341" w:rsidRDefault="0013719A" w:rsidP="0013719A">
      <w:pPr>
        <w:autoSpaceDE w:val="0"/>
        <w:autoSpaceDN w:val="0"/>
        <w:adjustRightInd w:val="0"/>
        <w:rPr>
          <w:rFonts w:ascii="Calibri" w:hAnsi="Calibri" w:cs="Verdana"/>
          <w:color w:val="000000"/>
          <w:sz w:val="22"/>
          <w:szCs w:val="40"/>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Pr="006A2341" w:rsidRDefault="0013719A" w:rsidP="0013719A">
      <w:pPr>
        <w:autoSpaceDE w:val="0"/>
        <w:autoSpaceDN w:val="0"/>
        <w:adjustRightInd w:val="0"/>
        <w:rPr>
          <w:rFonts w:ascii="Calibri" w:hAnsi="Calibri" w:cs="Verdana"/>
          <w:color w:val="000000"/>
          <w:sz w:val="22"/>
          <w:szCs w:val="44"/>
        </w:rPr>
      </w:pPr>
    </w:p>
    <w:p w:rsidR="0013719A" w:rsidRDefault="0013719A" w:rsidP="0013719A">
      <w:pPr>
        <w:autoSpaceDE w:val="0"/>
        <w:autoSpaceDN w:val="0"/>
        <w:adjustRightInd w:val="0"/>
        <w:rPr>
          <w:rFonts w:ascii="Calibri" w:hAnsi="Calibri" w:cs="Verdana"/>
          <w:color w:val="000000"/>
          <w:sz w:val="22"/>
          <w:szCs w:val="20"/>
        </w:rPr>
      </w:pPr>
    </w:p>
    <w:p w:rsidR="00B057EA" w:rsidRDefault="00B057EA" w:rsidP="0013719A">
      <w:pPr>
        <w:autoSpaceDE w:val="0"/>
        <w:autoSpaceDN w:val="0"/>
        <w:adjustRightInd w:val="0"/>
        <w:rPr>
          <w:rFonts w:ascii="Calibri" w:hAnsi="Calibri" w:cs="Verdana"/>
          <w:color w:val="000000"/>
          <w:sz w:val="22"/>
          <w:szCs w:val="20"/>
        </w:rPr>
      </w:pPr>
    </w:p>
    <w:p w:rsidR="00B057EA" w:rsidRDefault="00B057EA" w:rsidP="0013719A">
      <w:pPr>
        <w:autoSpaceDE w:val="0"/>
        <w:autoSpaceDN w:val="0"/>
        <w:adjustRightInd w:val="0"/>
        <w:rPr>
          <w:rFonts w:ascii="Calibri" w:hAnsi="Calibri" w:cs="Verdana"/>
          <w:color w:val="000000"/>
          <w:sz w:val="22"/>
          <w:szCs w:val="20"/>
        </w:rPr>
      </w:pPr>
    </w:p>
    <w:p w:rsidR="00B057EA" w:rsidRPr="006A2341" w:rsidRDefault="00B057EA" w:rsidP="0013719A">
      <w:pPr>
        <w:autoSpaceDE w:val="0"/>
        <w:autoSpaceDN w:val="0"/>
        <w:adjustRightInd w:val="0"/>
        <w:rPr>
          <w:rFonts w:ascii="Calibri" w:hAnsi="Calibri" w:cs="Verdana"/>
          <w:color w:val="000000"/>
          <w:sz w:val="22"/>
          <w:szCs w:val="20"/>
        </w:rPr>
      </w:pPr>
    </w:p>
    <w:p w:rsidR="0013719A" w:rsidRPr="006A2341" w:rsidRDefault="0013719A" w:rsidP="0013719A">
      <w:pPr>
        <w:autoSpaceDE w:val="0"/>
        <w:autoSpaceDN w:val="0"/>
        <w:adjustRightInd w:val="0"/>
        <w:rPr>
          <w:rFonts w:ascii="Calibri" w:hAnsi="Calibri" w:cs="Verdana"/>
          <w:color w:val="000000"/>
          <w:sz w:val="22"/>
          <w:szCs w:val="20"/>
        </w:rPr>
      </w:pPr>
    </w:p>
    <w:p w:rsidR="0013719A" w:rsidRPr="006A2341" w:rsidRDefault="0013719A" w:rsidP="0013719A">
      <w:pPr>
        <w:autoSpaceDE w:val="0"/>
        <w:autoSpaceDN w:val="0"/>
        <w:adjustRightInd w:val="0"/>
        <w:rPr>
          <w:rFonts w:ascii="Calibri" w:hAnsi="Calibri" w:cs="Verdana"/>
          <w:color w:val="000000"/>
          <w:sz w:val="22"/>
          <w:szCs w:val="20"/>
        </w:rPr>
      </w:pPr>
    </w:p>
    <w:p w:rsidR="00BE1881" w:rsidRDefault="00F871C5" w:rsidP="00485C30">
      <w:pPr>
        <w:autoSpaceDE w:val="0"/>
        <w:autoSpaceDN w:val="0"/>
        <w:adjustRightInd w:val="0"/>
        <w:jc w:val="center"/>
        <w:rPr>
          <w:rFonts w:ascii="Calibri" w:hAnsi="Calibri" w:cs="Verdana"/>
          <w:color w:val="000000"/>
          <w:sz w:val="22"/>
        </w:rPr>
      </w:pPr>
      <w:r>
        <w:rPr>
          <w:rFonts w:ascii="Calibri" w:hAnsi="Calibri" w:cs="Verdana"/>
          <w:color w:val="000000"/>
          <w:sz w:val="22"/>
        </w:rPr>
        <w:t>Diciembre</w:t>
      </w:r>
      <w:r w:rsidR="009921EA">
        <w:rPr>
          <w:rFonts w:ascii="Calibri" w:hAnsi="Calibri" w:cs="Verdana"/>
          <w:color w:val="000000"/>
          <w:sz w:val="22"/>
        </w:rPr>
        <w:t xml:space="preserve"> </w:t>
      </w:r>
      <w:r w:rsidR="00147A18">
        <w:rPr>
          <w:rFonts w:ascii="Calibri" w:hAnsi="Calibri" w:cs="Verdana"/>
          <w:color w:val="000000"/>
          <w:sz w:val="22"/>
        </w:rPr>
        <w:t>201</w:t>
      </w:r>
      <w:r w:rsidR="00FE3F1A">
        <w:rPr>
          <w:rFonts w:ascii="Calibri" w:hAnsi="Calibri" w:cs="Verdana"/>
          <w:color w:val="000000"/>
          <w:sz w:val="22"/>
        </w:rPr>
        <w:t>9</w:t>
      </w:r>
    </w:p>
    <w:p w:rsidR="00CA52E9" w:rsidRDefault="00CA52E9" w:rsidP="0013719A">
      <w:pPr>
        <w:autoSpaceDE w:val="0"/>
        <w:autoSpaceDN w:val="0"/>
        <w:adjustRightInd w:val="0"/>
        <w:jc w:val="center"/>
        <w:rPr>
          <w:rFonts w:ascii="Calibri" w:hAnsi="Calibri" w:cs="Verdana"/>
          <w:color w:val="000000"/>
          <w:sz w:val="22"/>
        </w:rPr>
      </w:pPr>
    </w:p>
    <w:p w:rsidR="00CA52E9" w:rsidRDefault="00CA52E9" w:rsidP="0013719A">
      <w:pPr>
        <w:autoSpaceDE w:val="0"/>
        <w:autoSpaceDN w:val="0"/>
        <w:adjustRightInd w:val="0"/>
        <w:jc w:val="center"/>
        <w:rPr>
          <w:rFonts w:ascii="Calibri" w:hAnsi="Calibri" w:cs="Verdana"/>
          <w:color w:val="000000"/>
          <w:sz w:val="22"/>
        </w:rPr>
      </w:pPr>
    </w:p>
    <w:p w:rsidR="00CA52E9" w:rsidRDefault="00CA52E9"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833D7C" w:rsidRDefault="00833D7C" w:rsidP="0013719A">
      <w:pPr>
        <w:autoSpaceDE w:val="0"/>
        <w:autoSpaceDN w:val="0"/>
        <w:adjustRightInd w:val="0"/>
        <w:jc w:val="center"/>
        <w:rPr>
          <w:rFonts w:ascii="Calibri" w:hAnsi="Calibri" w:cs="Verdana"/>
          <w:color w:val="000000"/>
          <w:sz w:val="22"/>
        </w:rPr>
      </w:pPr>
    </w:p>
    <w:p w:rsidR="001C48C1" w:rsidRDefault="001C48C1" w:rsidP="0013719A">
      <w:pPr>
        <w:autoSpaceDE w:val="0"/>
        <w:autoSpaceDN w:val="0"/>
        <w:adjustRightInd w:val="0"/>
        <w:jc w:val="center"/>
        <w:rPr>
          <w:rFonts w:ascii="Calibri" w:hAnsi="Calibri" w:cs="Verdana"/>
          <w:color w:val="000000"/>
          <w:sz w:val="22"/>
        </w:rPr>
      </w:pPr>
    </w:p>
    <w:p w:rsidR="00BE1881" w:rsidRPr="006A2341" w:rsidRDefault="00BE1881" w:rsidP="0013719A">
      <w:pPr>
        <w:autoSpaceDE w:val="0"/>
        <w:autoSpaceDN w:val="0"/>
        <w:adjustRightInd w:val="0"/>
        <w:jc w:val="center"/>
        <w:rPr>
          <w:rFonts w:ascii="Calibri" w:hAnsi="Calibri" w:cs="Verdana"/>
          <w:color w:val="000000"/>
          <w:sz w:val="22"/>
        </w:rPr>
      </w:pPr>
    </w:p>
    <w:p w:rsidR="0089413B" w:rsidRPr="004D1437" w:rsidRDefault="00FE3F1A" w:rsidP="00714C70">
      <w:pPr>
        <w:numPr>
          <w:ilvl w:val="0"/>
          <w:numId w:val="2"/>
        </w:numPr>
        <w:ind w:left="-142" w:right="142" w:firstLine="0"/>
        <w:jc w:val="both"/>
        <w:rPr>
          <w:rFonts w:ascii="Calibri" w:hAnsi="Calibri" w:cs="TimesNewRoman"/>
          <w:sz w:val="22"/>
          <w:szCs w:val="22"/>
          <w:u w:val="single"/>
          <w:lang w:val="es-CL"/>
        </w:rPr>
      </w:pPr>
      <w:r>
        <w:rPr>
          <w:rFonts w:ascii="Calibri" w:hAnsi="Calibri" w:cs="TimesNewRoman"/>
          <w:sz w:val="22"/>
          <w:szCs w:val="22"/>
          <w:u w:val="single"/>
          <w:lang w:val="es-CL"/>
        </w:rPr>
        <w:t xml:space="preserve"> </w:t>
      </w:r>
      <w:r w:rsidR="00CD2B5A" w:rsidRPr="004D1437">
        <w:rPr>
          <w:rFonts w:ascii="Calibri" w:hAnsi="Calibri" w:cs="TimesNewRoman"/>
          <w:sz w:val="22"/>
          <w:szCs w:val="22"/>
          <w:u w:val="single"/>
          <w:lang w:val="es-CL"/>
        </w:rPr>
        <w:t>Antecedentes:</w:t>
      </w:r>
    </w:p>
    <w:p w:rsidR="0089413B" w:rsidRPr="004D1437" w:rsidRDefault="0089413B" w:rsidP="00714C70">
      <w:pPr>
        <w:ind w:left="-142" w:right="142"/>
        <w:jc w:val="both"/>
        <w:rPr>
          <w:rFonts w:ascii="Calibri" w:hAnsi="Calibri" w:cs="TimesNewRoman"/>
          <w:sz w:val="22"/>
          <w:szCs w:val="22"/>
          <w:u w:val="single"/>
          <w:lang w:val="es-CL"/>
        </w:rPr>
      </w:pPr>
      <w:r w:rsidRPr="004D1437">
        <w:rPr>
          <w:rFonts w:ascii="Calibri" w:hAnsi="Calibri" w:cs="TimesNewRoman"/>
          <w:sz w:val="22"/>
          <w:szCs w:val="22"/>
          <w:u w:val="single"/>
          <w:lang w:val="es-CL"/>
        </w:rPr>
        <w:t xml:space="preserve"> </w:t>
      </w:r>
    </w:p>
    <w:p w:rsidR="00776618" w:rsidRDefault="00CA52E9" w:rsidP="00776618">
      <w:pPr>
        <w:ind w:left="-142" w:right="142"/>
        <w:jc w:val="both"/>
        <w:rPr>
          <w:rFonts w:ascii="Verdana" w:hAnsi="Verdana" w:cs="Verdana"/>
          <w:sz w:val="20"/>
          <w:szCs w:val="20"/>
        </w:rPr>
      </w:pPr>
      <w:r w:rsidRPr="004D1437">
        <w:rPr>
          <w:rFonts w:ascii="Calibri" w:hAnsi="Calibri" w:cs="TimesNewRoman"/>
          <w:color w:val="000000"/>
          <w:sz w:val="22"/>
          <w:szCs w:val="22"/>
          <w:lang w:val="es-CL"/>
        </w:rPr>
        <w:t>El presente</w:t>
      </w:r>
      <w:r w:rsidR="00CC64A8" w:rsidRPr="004D1437">
        <w:rPr>
          <w:rFonts w:ascii="Calibri" w:hAnsi="Calibri" w:cs="TimesNewRoman"/>
          <w:color w:val="000000"/>
          <w:sz w:val="22"/>
          <w:szCs w:val="22"/>
          <w:lang w:val="es-CL"/>
        </w:rPr>
        <w:t xml:space="preserve"> documento </w:t>
      </w:r>
      <w:r w:rsidR="00290C4D" w:rsidRPr="004D1437">
        <w:rPr>
          <w:rFonts w:ascii="Calibri" w:hAnsi="Calibri" w:cs="TimesNewRoman"/>
          <w:color w:val="000000"/>
          <w:sz w:val="22"/>
          <w:szCs w:val="22"/>
          <w:lang w:val="es-CL"/>
        </w:rPr>
        <w:t>está referido a</w:t>
      </w:r>
      <w:r w:rsidR="004D0410" w:rsidRPr="004D1437">
        <w:rPr>
          <w:rFonts w:ascii="Calibri" w:hAnsi="Calibri" w:cs="TimesNewRoman"/>
          <w:color w:val="000000"/>
          <w:sz w:val="22"/>
          <w:szCs w:val="22"/>
          <w:lang w:val="es-CL"/>
        </w:rPr>
        <w:t>l proceso de</w:t>
      </w:r>
      <w:r w:rsidRPr="004D1437">
        <w:rPr>
          <w:rFonts w:ascii="Calibri" w:hAnsi="Calibri" w:cs="TimesNewRoman"/>
          <w:color w:val="000000"/>
          <w:sz w:val="22"/>
          <w:szCs w:val="22"/>
          <w:lang w:val="es-CL"/>
        </w:rPr>
        <w:t xml:space="preserve"> desembolso,</w:t>
      </w:r>
      <w:r w:rsidR="00E77D8B" w:rsidRPr="004D1437">
        <w:rPr>
          <w:rFonts w:ascii="Calibri" w:hAnsi="Calibri" w:cs="TimesNewRoman"/>
          <w:i/>
          <w:color w:val="000000"/>
          <w:sz w:val="22"/>
          <w:szCs w:val="22"/>
          <w:lang w:val="es-CL"/>
        </w:rPr>
        <w:t xml:space="preserve"> </w:t>
      </w:r>
      <w:r w:rsidR="00290C4D" w:rsidRPr="004D1437">
        <w:rPr>
          <w:rFonts w:ascii="Calibri" w:hAnsi="Calibri" w:cs="TimesNewRoman"/>
          <w:color w:val="000000"/>
          <w:sz w:val="22"/>
          <w:szCs w:val="22"/>
          <w:lang w:val="es-CL"/>
        </w:rPr>
        <w:t>rendici</w:t>
      </w:r>
      <w:r w:rsidR="004D0410" w:rsidRPr="004D1437">
        <w:rPr>
          <w:rFonts w:ascii="Calibri" w:hAnsi="Calibri" w:cs="TimesNewRoman"/>
          <w:color w:val="000000"/>
          <w:sz w:val="22"/>
          <w:szCs w:val="22"/>
          <w:lang w:val="es-CL"/>
        </w:rPr>
        <w:t>ón</w:t>
      </w:r>
      <w:r w:rsidR="00290C4D" w:rsidRPr="004D1437">
        <w:rPr>
          <w:rFonts w:ascii="Calibri" w:hAnsi="Calibri" w:cs="TimesNewRoman"/>
          <w:color w:val="000000"/>
          <w:sz w:val="22"/>
          <w:szCs w:val="22"/>
          <w:lang w:val="es-CL"/>
        </w:rPr>
        <w:t xml:space="preserve"> </w:t>
      </w:r>
      <w:r w:rsidRPr="004D1437">
        <w:rPr>
          <w:rFonts w:ascii="Calibri" w:hAnsi="Calibri" w:cs="TimesNewRoman"/>
          <w:color w:val="000000"/>
          <w:sz w:val="22"/>
          <w:szCs w:val="22"/>
          <w:lang w:val="es-CL"/>
        </w:rPr>
        <w:t>de cuentas, reintegros</w:t>
      </w:r>
      <w:r w:rsidR="00290C4D" w:rsidRPr="004D1437">
        <w:rPr>
          <w:rFonts w:ascii="Calibri" w:hAnsi="Calibri" w:cs="TimesNewRoman"/>
          <w:color w:val="000000"/>
          <w:sz w:val="22"/>
          <w:szCs w:val="22"/>
          <w:lang w:val="es-CL"/>
        </w:rPr>
        <w:t xml:space="preserve"> </w:t>
      </w:r>
      <w:r w:rsidR="00262728" w:rsidRPr="004D1437">
        <w:rPr>
          <w:rFonts w:ascii="Calibri" w:hAnsi="Calibri" w:cs="TimesNewRoman"/>
          <w:color w:val="000000"/>
          <w:sz w:val="22"/>
          <w:szCs w:val="22"/>
          <w:lang w:val="es-CL"/>
        </w:rPr>
        <w:t xml:space="preserve">y modificaciones de presupuesto </w:t>
      </w:r>
      <w:r w:rsidR="00CC64A8" w:rsidRPr="004D1437">
        <w:rPr>
          <w:rFonts w:ascii="Calibri" w:hAnsi="Calibri" w:cs="TimesNewRoman"/>
          <w:color w:val="000000"/>
          <w:sz w:val="22"/>
          <w:szCs w:val="22"/>
          <w:lang w:val="es-CL"/>
        </w:rPr>
        <w:t>en el</w:t>
      </w:r>
      <w:r w:rsidR="00290C4D" w:rsidRPr="004D1437">
        <w:rPr>
          <w:rFonts w:ascii="Calibri" w:hAnsi="Calibri" w:cs="TimesNewRoman"/>
          <w:color w:val="000000"/>
          <w:sz w:val="22"/>
          <w:szCs w:val="22"/>
          <w:lang w:val="es-CL"/>
        </w:rPr>
        <w:t xml:space="preserve"> marco del </w:t>
      </w:r>
      <w:r w:rsidR="008218E8" w:rsidRPr="004D1437">
        <w:rPr>
          <w:rFonts w:ascii="Calibri" w:hAnsi="Calibri" w:cs="TimesNewRoman"/>
          <w:color w:val="000000"/>
          <w:sz w:val="22"/>
          <w:szCs w:val="22"/>
          <w:lang w:val="es-CL"/>
        </w:rPr>
        <w:t>“</w:t>
      </w:r>
      <w:r w:rsidR="00290C4D" w:rsidRPr="004D1437">
        <w:rPr>
          <w:rFonts w:ascii="Calibri" w:hAnsi="Calibri" w:cs="TimesNewRoman"/>
          <w:color w:val="000000"/>
          <w:sz w:val="22"/>
          <w:szCs w:val="22"/>
          <w:lang w:val="es-CL"/>
        </w:rPr>
        <w:t xml:space="preserve">Convenio de Transferencias de </w:t>
      </w:r>
      <w:r w:rsidR="00D004A9" w:rsidRPr="004D1437">
        <w:rPr>
          <w:rFonts w:ascii="Calibri" w:hAnsi="Calibri" w:cs="TimesNewRoman"/>
          <w:color w:val="000000"/>
          <w:sz w:val="22"/>
          <w:szCs w:val="22"/>
          <w:lang w:val="es-CL"/>
        </w:rPr>
        <w:t>R</w:t>
      </w:r>
      <w:r w:rsidR="00290C4D" w:rsidRPr="004D1437">
        <w:rPr>
          <w:rFonts w:ascii="Calibri" w:hAnsi="Calibri" w:cs="TimesNewRoman"/>
          <w:color w:val="000000"/>
          <w:sz w:val="22"/>
          <w:szCs w:val="22"/>
          <w:lang w:val="es-CL"/>
        </w:rPr>
        <w:t>ecursos</w:t>
      </w:r>
      <w:r w:rsidR="008218E8" w:rsidRPr="004D1437">
        <w:rPr>
          <w:rFonts w:ascii="Calibri" w:hAnsi="Calibri" w:cs="TimesNewRoman"/>
          <w:color w:val="000000"/>
          <w:sz w:val="22"/>
          <w:szCs w:val="22"/>
          <w:lang w:val="es-CL"/>
        </w:rPr>
        <w:t>”</w:t>
      </w:r>
      <w:r w:rsidR="00CC64A8" w:rsidRPr="004D1437">
        <w:rPr>
          <w:rFonts w:ascii="Calibri" w:hAnsi="Calibri" w:cs="TimesNewRoman"/>
          <w:color w:val="000000"/>
          <w:sz w:val="22"/>
          <w:szCs w:val="22"/>
          <w:lang w:val="es-CL"/>
        </w:rPr>
        <w:t xml:space="preserve"> </w:t>
      </w:r>
      <w:r w:rsidR="00290C4D" w:rsidRPr="004D1437">
        <w:rPr>
          <w:rFonts w:ascii="Calibri" w:hAnsi="Calibri" w:cs="TimesNewRoman"/>
          <w:color w:val="000000"/>
          <w:sz w:val="22"/>
          <w:szCs w:val="22"/>
          <w:lang w:val="es-CL"/>
        </w:rPr>
        <w:t xml:space="preserve">para la </w:t>
      </w:r>
      <w:r w:rsidRPr="004D1437">
        <w:rPr>
          <w:rFonts w:ascii="Calibri" w:hAnsi="Calibri" w:cs="TimesNewRoman"/>
          <w:color w:val="000000"/>
          <w:sz w:val="22"/>
          <w:szCs w:val="22"/>
          <w:lang w:val="es-CL"/>
        </w:rPr>
        <w:t xml:space="preserve">ejecución de los convenios </w:t>
      </w:r>
      <w:r w:rsidR="00E33ED4" w:rsidRPr="004D1437">
        <w:rPr>
          <w:rFonts w:ascii="Calibri" w:hAnsi="Calibri" w:cs="TimesNewRoman"/>
          <w:color w:val="000000"/>
          <w:sz w:val="22"/>
          <w:szCs w:val="22"/>
          <w:lang w:val="es-CL"/>
        </w:rPr>
        <w:t xml:space="preserve">de </w:t>
      </w:r>
      <w:r w:rsidR="00F7335E">
        <w:rPr>
          <w:rFonts w:ascii="Calibri" w:hAnsi="Calibri" w:cs="TimesNewRoman"/>
          <w:color w:val="000000"/>
          <w:sz w:val="22"/>
          <w:szCs w:val="22"/>
          <w:lang w:val="es-CL"/>
        </w:rPr>
        <w:t>transferencia de recursos de</w:t>
      </w:r>
      <w:r w:rsidR="00776618">
        <w:rPr>
          <w:rFonts w:ascii="Calibri" w:hAnsi="Calibri" w:cs="TimesNewRoman"/>
          <w:color w:val="000000"/>
          <w:sz w:val="22"/>
          <w:szCs w:val="22"/>
          <w:lang w:val="es-CL"/>
        </w:rPr>
        <w:t>l</w:t>
      </w:r>
      <w:r w:rsidR="00F7335E">
        <w:rPr>
          <w:rFonts w:ascii="Calibri" w:hAnsi="Calibri" w:cs="TimesNewRoman"/>
          <w:color w:val="000000"/>
          <w:sz w:val="22"/>
          <w:szCs w:val="22"/>
          <w:lang w:val="es-CL"/>
        </w:rPr>
        <w:t xml:space="preserve"> Programa de Acompañamiento Familiar Integral</w:t>
      </w:r>
      <w:r w:rsidR="00C237BF">
        <w:rPr>
          <w:rFonts w:ascii="Calibri" w:hAnsi="Calibri" w:cs="TimesNewRoman"/>
          <w:color w:val="000000"/>
          <w:sz w:val="22"/>
          <w:szCs w:val="22"/>
          <w:lang w:val="es-CL"/>
        </w:rPr>
        <w:t xml:space="preserve"> y del Programa Eje</w:t>
      </w:r>
      <w:r w:rsidR="00F7335E">
        <w:rPr>
          <w:rFonts w:ascii="Calibri" w:hAnsi="Calibri" w:cs="TimesNewRoman"/>
          <w:color w:val="000000"/>
          <w:sz w:val="22"/>
          <w:szCs w:val="22"/>
          <w:lang w:val="es-CL"/>
        </w:rPr>
        <w:t xml:space="preserve">, </w:t>
      </w:r>
      <w:r w:rsidR="00F773B6">
        <w:rPr>
          <w:rFonts w:ascii="Calibri" w:hAnsi="Calibri" w:cs="TimesNewRoman"/>
          <w:color w:val="000000"/>
          <w:sz w:val="22"/>
          <w:szCs w:val="22"/>
          <w:lang w:val="es-CL"/>
        </w:rPr>
        <w:t>según las etapas convenidas por el FOSIS y el Ejecutor</w:t>
      </w:r>
      <w:r w:rsidR="00E33ED4" w:rsidRPr="004D1437">
        <w:rPr>
          <w:rFonts w:ascii="Calibri" w:hAnsi="Calibri" w:cs="TimesNewRoman"/>
          <w:color w:val="000000"/>
          <w:sz w:val="22"/>
          <w:szCs w:val="22"/>
          <w:lang w:val="es-CL"/>
        </w:rPr>
        <w:t>.</w:t>
      </w:r>
      <w:r w:rsidR="00D004A9" w:rsidRPr="004D1437">
        <w:rPr>
          <w:rFonts w:ascii="Calibri" w:hAnsi="Calibri" w:cs="TimesNewRoman"/>
          <w:color w:val="000000"/>
          <w:sz w:val="22"/>
          <w:szCs w:val="22"/>
          <w:lang w:val="es-CL"/>
        </w:rPr>
        <w:t xml:space="preserve"> </w:t>
      </w:r>
      <w:r w:rsidR="003B0AA0">
        <w:rPr>
          <w:rFonts w:ascii="Calibri" w:hAnsi="Calibri" w:cs="TimesNewRoman"/>
          <w:color w:val="000000"/>
          <w:sz w:val="22"/>
          <w:szCs w:val="22"/>
          <w:lang w:val="es-CL"/>
        </w:rPr>
        <w:tab/>
      </w:r>
    </w:p>
    <w:p w:rsidR="00D01B66" w:rsidRPr="00776618" w:rsidRDefault="00776618" w:rsidP="00776618">
      <w:pPr>
        <w:ind w:left="-142" w:right="142"/>
        <w:jc w:val="both"/>
        <w:rPr>
          <w:rFonts w:asciiTheme="minorHAnsi" w:hAnsiTheme="minorHAnsi" w:cstheme="minorHAnsi"/>
          <w:color w:val="000000"/>
          <w:sz w:val="22"/>
          <w:szCs w:val="22"/>
          <w:lang w:val="es-CL"/>
        </w:rPr>
      </w:pPr>
      <w:r w:rsidRPr="00776618">
        <w:rPr>
          <w:rFonts w:asciiTheme="minorHAnsi" w:hAnsiTheme="minorHAnsi" w:cstheme="minorHAnsi"/>
          <w:sz w:val="22"/>
          <w:szCs w:val="22"/>
        </w:rPr>
        <w:t>L</w:t>
      </w:r>
      <w:r w:rsidR="00D01B66" w:rsidRPr="00776618">
        <w:rPr>
          <w:rFonts w:asciiTheme="minorHAnsi" w:hAnsiTheme="minorHAnsi" w:cstheme="minorHAnsi"/>
          <w:sz w:val="22"/>
          <w:szCs w:val="22"/>
        </w:rPr>
        <w:t xml:space="preserve">a Ley </w:t>
      </w:r>
      <w:proofErr w:type="spellStart"/>
      <w:r w:rsidR="00D01B66" w:rsidRPr="00776618">
        <w:rPr>
          <w:rFonts w:asciiTheme="minorHAnsi" w:hAnsiTheme="minorHAnsi" w:cstheme="minorHAnsi"/>
          <w:sz w:val="22"/>
          <w:szCs w:val="22"/>
        </w:rPr>
        <w:t>N°</w:t>
      </w:r>
      <w:proofErr w:type="spellEnd"/>
      <w:r w:rsidRPr="00776618">
        <w:rPr>
          <w:rFonts w:asciiTheme="minorHAnsi" w:hAnsiTheme="minorHAnsi" w:cstheme="minorHAnsi"/>
          <w:sz w:val="22"/>
          <w:szCs w:val="22"/>
        </w:rPr>
        <w:t xml:space="preserve"> 21.192</w:t>
      </w:r>
      <w:r w:rsidR="00D01B66" w:rsidRPr="00776618">
        <w:rPr>
          <w:rFonts w:asciiTheme="minorHAnsi" w:hAnsiTheme="minorHAnsi" w:cstheme="minorHAnsi"/>
          <w:sz w:val="22"/>
          <w:szCs w:val="22"/>
        </w:rPr>
        <w:t xml:space="preserve"> de presupuestos del sector público para el año 2020, dispone recursos para el Programa de Acompañamiento Familiar Integral, recursos que se podrán ejecutar respecto de la Ley </w:t>
      </w:r>
      <w:proofErr w:type="spellStart"/>
      <w:r w:rsidR="00D01B66" w:rsidRPr="00776618">
        <w:rPr>
          <w:rFonts w:asciiTheme="minorHAnsi" w:hAnsiTheme="minorHAnsi" w:cstheme="minorHAnsi"/>
          <w:sz w:val="22"/>
          <w:szCs w:val="22"/>
        </w:rPr>
        <w:t>N°</w:t>
      </w:r>
      <w:proofErr w:type="spellEnd"/>
      <w:r w:rsidR="00D01B66" w:rsidRPr="00776618">
        <w:rPr>
          <w:rFonts w:asciiTheme="minorHAnsi" w:hAnsiTheme="minorHAnsi" w:cstheme="minorHAnsi"/>
          <w:sz w:val="22"/>
          <w:szCs w:val="22"/>
        </w:rPr>
        <w:t xml:space="preserve"> 20.595 y/o respecto del Subsistema Chile Solidario, en conformidad con la normativa vigente. Además, indica que el apoyo familiar integral será ejecutado por el Fondo de Solidaridad e Inversión Social y se señala que el FOSIS estará facultado para celebrar convenios con los municipios y otras entidades públicas o privadas para la implementación de los Programas contemplados en la Ley </w:t>
      </w:r>
      <w:proofErr w:type="spellStart"/>
      <w:r w:rsidR="00D01B66" w:rsidRPr="00776618">
        <w:rPr>
          <w:rFonts w:asciiTheme="minorHAnsi" w:hAnsiTheme="minorHAnsi" w:cstheme="minorHAnsi"/>
          <w:sz w:val="22"/>
          <w:szCs w:val="22"/>
        </w:rPr>
        <w:t>N°</w:t>
      </w:r>
      <w:proofErr w:type="spellEnd"/>
      <w:r w:rsidR="00D01B66" w:rsidRPr="00776618">
        <w:rPr>
          <w:rFonts w:asciiTheme="minorHAnsi" w:hAnsiTheme="minorHAnsi" w:cstheme="minorHAnsi"/>
          <w:sz w:val="22"/>
          <w:szCs w:val="22"/>
        </w:rPr>
        <w:t xml:space="preserve"> 20.595, que son </w:t>
      </w:r>
      <w:r w:rsidR="00D01B66" w:rsidRPr="00776618">
        <w:rPr>
          <w:rFonts w:asciiTheme="minorHAnsi" w:hAnsiTheme="minorHAnsi" w:cstheme="minorHAnsi"/>
          <w:sz w:val="22"/>
          <w:szCs w:val="22"/>
          <w:lang w:eastAsia="es-CL"/>
        </w:rPr>
        <w:t xml:space="preserve">el Programa Eje, el Programa de Acompañamiento Psicosocial y el Programa de Acompañamiento Sociolaboral. </w:t>
      </w:r>
    </w:p>
    <w:p w:rsidR="00E33ED4" w:rsidRPr="004D1437" w:rsidRDefault="00E33ED4" w:rsidP="00714C70">
      <w:pPr>
        <w:ind w:left="-142" w:right="142"/>
        <w:jc w:val="both"/>
        <w:rPr>
          <w:rFonts w:ascii="Calibri" w:hAnsi="Calibri" w:cs="TimesNewRoman"/>
          <w:sz w:val="22"/>
          <w:szCs w:val="22"/>
          <w:lang w:val="es-CL"/>
        </w:rPr>
      </w:pPr>
    </w:p>
    <w:p w:rsidR="004A7E8A" w:rsidRPr="004D1437" w:rsidRDefault="004A7E8A" w:rsidP="00714C70">
      <w:pPr>
        <w:ind w:left="-142" w:right="142"/>
        <w:jc w:val="both"/>
        <w:rPr>
          <w:rFonts w:ascii="Calibri" w:hAnsi="Calibri" w:cs="TimesNewRoman"/>
          <w:sz w:val="22"/>
          <w:szCs w:val="22"/>
          <w:lang w:val="es-CL"/>
        </w:rPr>
      </w:pPr>
      <w:r w:rsidRPr="004D1437">
        <w:rPr>
          <w:rFonts w:ascii="Calibri" w:hAnsi="Calibri" w:cs="TimesNewRoman"/>
          <w:sz w:val="22"/>
          <w:szCs w:val="22"/>
          <w:lang w:val="es-CL"/>
        </w:rPr>
        <w:t xml:space="preserve">Este </w:t>
      </w:r>
      <w:r w:rsidR="008579B9">
        <w:rPr>
          <w:rFonts w:ascii="Calibri" w:hAnsi="Calibri" w:cs="TimesNewRoman"/>
          <w:sz w:val="22"/>
          <w:szCs w:val="22"/>
          <w:lang w:val="es-CL"/>
        </w:rPr>
        <w:t>anexo</w:t>
      </w:r>
      <w:r w:rsidRPr="004D1437">
        <w:rPr>
          <w:rFonts w:ascii="Calibri" w:hAnsi="Calibri" w:cs="TimesNewRoman"/>
          <w:sz w:val="22"/>
          <w:szCs w:val="22"/>
          <w:lang w:val="es-CL"/>
        </w:rPr>
        <w:t xml:space="preserve"> se basa principalmente</w:t>
      </w:r>
      <w:r w:rsidR="008579B9">
        <w:rPr>
          <w:rFonts w:ascii="Calibri" w:hAnsi="Calibri" w:cs="TimesNewRoman"/>
          <w:sz w:val="22"/>
          <w:szCs w:val="22"/>
          <w:lang w:val="es-CL"/>
        </w:rPr>
        <w:t xml:space="preserve"> en los siguientes documentos</w:t>
      </w:r>
      <w:r w:rsidRPr="004D1437">
        <w:rPr>
          <w:rFonts w:ascii="Calibri" w:hAnsi="Calibri" w:cs="TimesNewRoman"/>
          <w:sz w:val="22"/>
          <w:szCs w:val="22"/>
          <w:lang w:val="es-CL"/>
        </w:rPr>
        <w:t>:</w:t>
      </w:r>
    </w:p>
    <w:p w:rsidR="0036066E" w:rsidRPr="004D1437" w:rsidRDefault="0036066E" w:rsidP="00714C70">
      <w:pPr>
        <w:ind w:left="-142" w:right="142"/>
        <w:jc w:val="both"/>
        <w:rPr>
          <w:rFonts w:ascii="Calibri" w:hAnsi="Calibri" w:cs="TimesNewRoman"/>
          <w:sz w:val="22"/>
          <w:szCs w:val="22"/>
          <w:lang w:val="es-CL"/>
        </w:rPr>
      </w:pP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 xml:space="preserve">DL 1263 </w:t>
      </w:r>
      <w:r w:rsidR="0036066E" w:rsidRPr="004D1437">
        <w:rPr>
          <w:rFonts w:ascii="Calibri" w:hAnsi="Calibri" w:cs="TimesNewRoman"/>
          <w:sz w:val="22"/>
          <w:szCs w:val="22"/>
          <w:lang w:val="es-CL"/>
        </w:rPr>
        <w:t>de 1975</w:t>
      </w:r>
      <w:r w:rsidRPr="004D1437">
        <w:rPr>
          <w:rFonts w:ascii="Calibri" w:hAnsi="Calibri" w:cs="TimesNewRoman"/>
          <w:sz w:val="22"/>
          <w:szCs w:val="22"/>
          <w:lang w:val="es-CL"/>
        </w:rPr>
        <w:t xml:space="preserve"> Título V sobre Sistema de Control Financiero.</w:t>
      </w:r>
    </w:p>
    <w:p w:rsidR="004A7E8A" w:rsidRPr="004D1437" w:rsidRDefault="0036066E"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10.336</w:t>
      </w:r>
      <w:r w:rsidR="004A7E8A" w:rsidRPr="004D1437">
        <w:rPr>
          <w:rFonts w:ascii="Calibri" w:hAnsi="Calibri" w:cs="TimesNewRoman"/>
          <w:sz w:val="22"/>
          <w:szCs w:val="22"/>
          <w:lang w:val="es-CL"/>
        </w:rPr>
        <w:t xml:space="preserve"> Orgánica de la </w:t>
      </w:r>
      <w:r w:rsidRPr="004D1437">
        <w:rPr>
          <w:rFonts w:ascii="Calibri" w:hAnsi="Calibri" w:cs="TimesNewRoman"/>
          <w:sz w:val="22"/>
          <w:szCs w:val="22"/>
          <w:lang w:val="es-CL"/>
        </w:rPr>
        <w:t>Contraloría General</w:t>
      </w:r>
      <w:r w:rsidR="004A7E8A" w:rsidRPr="004D1437">
        <w:rPr>
          <w:rFonts w:ascii="Calibri" w:hAnsi="Calibri" w:cs="TimesNewRoman"/>
          <w:sz w:val="22"/>
          <w:szCs w:val="22"/>
          <w:lang w:val="es-CL"/>
        </w:rPr>
        <w:t xml:space="preserve"> de la República </w:t>
      </w:r>
      <w:r w:rsidRPr="004D1437">
        <w:rPr>
          <w:rFonts w:ascii="Calibri" w:hAnsi="Calibri" w:cs="TimesNewRoman"/>
          <w:sz w:val="22"/>
          <w:szCs w:val="22"/>
          <w:lang w:val="es-CL"/>
        </w:rPr>
        <w:t>sobre facultades</w:t>
      </w:r>
      <w:r w:rsidR="004A7E8A" w:rsidRPr="004D1437">
        <w:rPr>
          <w:rFonts w:ascii="Calibri" w:hAnsi="Calibri" w:cs="TimesNewRoman"/>
          <w:sz w:val="22"/>
          <w:szCs w:val="22"/>
          <w:lang w:val="es-CL"/>
        </w:rPr>
        <w:t xml:space="preserve"> de fiscalización.</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color w:val="000000"/>
          <w:sz w:val="22"/>
          <w:szCs w:val="22"/>
          <w:lang w:val="es-CL"/>
        </w:rPr>
        <w:t xml:space="preserve">Resolución </w:t>
      </w:r>
      <w:proofErr w:type="spellStart"/>
      <w:r w:rsidR="00C82FB2">
        <w:rPr>
          <w:rFonts w:ascii="Calibri" w:hAnsi="Calibri" w:cs="TimesNewRoman"/>
          <w:color w:val="000000"/>
          <w:sz w:val="22"/>
          <w:szCs w:val="22"/>
          <w:lang w:val="es-CL"/>
        </w:rPr>
        <w:t>N</w:t>
      </w:r>
      <w:r w:rsidR="0036066E" w:rsidRPr="004D1437">
        <w:rPr>
          <w:rFonts w:ascii="Calibri" w:hAnsi="Calibri" w:cs="TimesNewRoman"/>
          <w:color w:val="000000"/>
          <w:sz w:val="22"/>
          <w:szCs w:val="22"/>
          <w:lang w:val="es-CL"/>
        </w:rPr>
        <w:t>º</w:t>
      </w:r>
      <w:proofErr w:type="spellEnd"/>
      <w:r w:rsidR="00C82FB2">
        <w:rPr>
          <w:rFonts w:ascii="Calibri" w:hAnsi="Calibri" w:cs="TimesNewRoman"/>
          <w:color w:val="000000"/>
          <w:sz w:val="22"/>
          <w:szCs w:val="22"/>
          <w:lang w:val="es-CL"/>
        </w:rPr>
        <w:t xml:space="preserve"> </w:t>
      </w:r>
      <w:r w:rsidR="0036066E" w:rsidRPr="004D1437">
        <w:rPr>
          <w:rFonts w:ascii="Calibri" w:hAnsi="Calibri" w:cs="TimesNewRoman"/>
          <w:color w:val="000000"/>
          <w:sz w:val="22"/>
          <w:szCs w:val="22"/>
          <w:lang w:val="es-CL"/>
        </w:rPr>
        <w:t>30 del 11 de marzo de 2015 de la Contraloría</w:t>
      </w:r>
      <w:r w:rsidR="0036066E" w:rsidRPr="004D1437">
        <w:rPr>
          <w:rFonts w:ascii="Calibri" w:hAnsi="Calibri" w:cs="TimesNewRoman"/>
          <w:sz w:val="22"/>
          <w:szCs w:val="22"/>
          <w:lang w:val="es-CL"/>
        </w:rPr>
        <w:t xml:space="preserve"> General de la</w:t>
      </w:r>
      <w:r w:rsidRPr="004D1437">
        <w:rPr>
          <w:rFonts w:ascii="Calibri" w:hAnsi="Calibri" w:cs="TimesNewRoman"/>
          <w:sz w:val="22"/>
          <w:szCs w:val="22"/>
          <w:lang w:val="es-CL"/>
        </w:rPr>
        <w:t xml:space="preserve"> República que “Fija normas de procedimiento sobre rendición de cuentas”</w:t>
      </w:r>
      <w:r w:rsidR="00837632" w:rsidRPr="004D1437">
        <w:rPr>
          <w:rFonts w:ascii="Calibri" w:hAnsi="Calibri" w:cs="TimesNewRoman"/>
          <w:sz w:val="22"/>
          <w:szCs w:val="22"/>
          <w:lang w:val="es-CL"/>
        </w:rPr>
        <w:t xml:space="preserve"> o el instrumento que la reemplace</w:t>
      </w:r>
      <w:r w:rsidRPr="004D1437">
        <w:rPr>
          <w:rFonts w:ascii="Calibri" w:hAnsi="Calibri" w:cs="TimesNewRoman"/>
          <w:sz w:val="22"/>
          <w:szCs w:val="22"/>
          <w:lang w:val="es-CL"/>
        </w:rPr>
        <w:t>.</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de Presupuesto</w:t>
      </w:r>
      <w:r w:rsidR="001E37CE">
        <w:rPr>
          <w:rFonts w:ascii="Calibri" w:hAnsi="Calibri" w:cs="TimesNewRoman"/>
          <w:sz w:val="22"/>
          <w:szCs w:val="22"/>
          <w:lang w:val="es-CL"/>
        </w:rPr>
        <w:t>s</w:t>
      </w:r>
      <w:r w:rsidRPr="004D1437">
        <w:rPr>
          <w:rFonts w:ascii="Calibri" w:hAnsi="Calibri" w:cs="TimesNewRoman"/>
          <w:sz w:val="22"/>
          <w:szCs w:val="22"/>
          <w:lang w:val="es-CL"/>
        </w:rPr>
        <w:t xml:space="preserve"> del Sector Público</w:t>
      </w:r>
      <w:r w:rsidR="00C63EB5">
        <w:rPr>
          <w:rFonts w:ascii="Calibri" w:hAnsi="Calibri" w:cs="TimesNewRoman"/>
          <w:sz w:val="22"/>
          <w:szCs w:val="22"/>
          <w:lang w:val="es-CL"/>
        </w:rPr>
        <w:t xml:space="preserve"> para el año 2020</w:t>
      </w:r>
      <w:r w:rsidRPr="004D1437">
        <w:rPr>
          <w:rFonts w:ascii="Calibri" w:hAnsi="Calibri" w:cs="TimesNewRoman"/>
          <w:sz w:val="22"/>
          <w:szCs w:val="22"/>
          <w:lang w:val="es-CL"/>
        </w:rPr>
        <w:t>.</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20.595 del Ingreso Ético Familiar.</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Reglamento del Subsistema Seguridades y Oportunidades.</w:t>
      </w:r>
    </w:p>
    <w:p w:rsidR="004A7E8A" w:rsidRPr="004D1437" w:rsidRDefault="004A7E8A" w:rsidP="00714C70">
      <w:pPr>
        <w:numPr>
          <w:ilvl w:val="0"/>
          <w:numId w:val="1"/>
        </w:numPr>
        <w:tabs>
          <w:tab w:val="clear" w:pos="720"/>
          <w:tab w:val="num" w:pos="284"/>
        </w:tabs>
        <w:ind w:left="-142" w:right="142" w:firstLine="0"/>
        <w:jc w:val="both"/>
        <w:rPr>
          <w:rFonts w:ascii="Calibri" w:hAnsi="Calibri" w:cs="TimesNewRoman"/>
          <w:sz w:val="22"/>
          <w:szCs w:val="22"/>
          <w:lang w:val="es-CL"/>
        </w:rPr>
      </w:pPr>
      <w:r w:rsidRPr="004D1437">
        <w:rPr>
          <w:rFonts w:ascii="Calibri" w:hAnsi="Calibri" w:cs="TimesNewRoman"/>
          <w:sz w:val="22"/>
          <w:szCs w:val="22"/>
          <w:lang w:val="es-CL"/>
        </w:rPr>
        <w:t>Ley 18.695 Orgánica Constitucional de Municipalidades.</w:t>
      </w:r>
    </w:p>
    <w:p w:rsidR="004A7E8A" w:rsidRPr="004D1437" w:rsidRDefault="004A7E8A" w:rsidP="00714C70">
      <w:pPr>
        <w:ind w:left="-142" w:right="142"/>
        <w:jc w:val="both"/>
        <w:rPr>
          <w:rFonts w:ascii="Calibri" w:hAnsi="Calibri" w:cs="TimesNewRoman"/>
          <w:sz w:val="22"/>
          <w:szCs w:val="22"/>
          <w:lang w:val="es-CL"/>
        </w:rPr>
      </w:pPr>
    </w:p>
    <w:p w:rsidR="008059A9" w:rsidRPr="00833D7C" w:rsidRDefault="006B7A28" w:rsidP="00833D7C">
      <w:pPr>
        <w:ind w:left="-142" w:right="142"/>
        <w:jc w:val="both"/>
        <w:rPr>
          <w:rFonts w:asciiTheme="minorHAnsi" w:hAnsiTheme="minorHAnsi" w:cstheme="minorHAnsi"/>
          <w:sz w:val="22"/>
          <w:szCs w:val="22"/>
          <w:lang w:val="es-CL"/>
        </w:rPr>
      </w:pPr>
      <w:r w:rsidRPr="00833D7C">
        <w:rPr>
          <w:rFonts w:asciiTheme="minorHAnsi" w:hAnsiTheme="minorHAnsi" w:cstheme="minorHAnsi"/>
          <w:sz w:val="22"/>
          <w:szCs w:val="22"/>
          <w:lang w:val="es-CL"/>
        </w:rPr>
        <w:t>Para apoyar la gestión y manejo del presupuesto de</w:t>
      </w:r>
      <w:r w:rsidR="005F1C89" w:rsidRPr="00833D7C">
        <w:rPr>
          <w:rFonts w:asciiTheme="minorHAnsi" w:hAnsiTheme="minorHAnsi" w:cstheme="minorHAnsi"/>
          <w:sz w:val="22"/>
          <w:szCs w:val="22"/>
          <w:lang w:val="es-CL"/>
        </w:rPr>
        <w:t xml:space="preserve"> los Programas</w:t>
      </w:r>
      <w:r w:rsidR="00C63EB5">
        <w:rPr>
          <w:rFonts w:asciiTheme="minorHAnsi" w:hAnsiTheme="minorHAnsi" w:cstheme="minorHAnsi"/>
          <w:sz w:val="22"/>
          <w:szCs w:val="22"/>
          <w:lang w:val="es-CL"/>
        </w:rPr>
        <w:t>,</w:t>
      </w:r>
      <w:r w:rsidRPr="00833D7C">
        <w:rPr>
          <w:rFonts w:asciiTheme="minorHAnsi" w:hAnsiTheme="minorHAnsi" w:cstheme="minorHAnsi"/>
          <w:sz w:val="22"/>
          <w:szCs w:val="22"/>
          <w:lang w:val="es-CL"/>
        </w:rPr>
        <w:t xml:space="preserve"> se ha determin</w:t>
      </w:r>
      <w:r w:rsidR="00761FF0" w:rsidRPr="00833D7C">
        <w:rPr>
          <w:rFonts w:asciiTheme="minorHAnsi" w:hAnsiTheme="minorHAnsi" w:cstheme="minorHAnsi"/>
          <w:sz w:val="22"/>
          <w:szCs w:val="22"/>
          <w:lang w:val="es-CL"/>
        </w:rPr>
        <w:t>ado</w:t>
      </w:r>
      <w:r w:rsidR="008579B9" w:rsidRPr="00833D7C">
        <w:rPr>
          <w:rFonts w:asciiTheme="minorHAnsi" w:hAnsiTheme="minorHAnsi" w:cstheme="minorHAnsi"/>
          <w:sz w:val="22"/>
          <w:szCs w:val="22"/>
          <w:lang w:val="es-CL"/>
        </w:rPr>
        <w:t xml:space="preserve"> lo siguiente</w:t>
      </w:r>
      <w:r w:rsidR="00761FF0" w:rsidRPr="00833D7C">
        <w:rPr>
          <w:rFonts w:asciiTheme="minorHAnsi" w:hAnsiTheme="minorHAnsi" w:cstheme="minorHAnsi"/>
          <w:sz w:val="22"/>
          <w:szCs w:val="22"/>
          <w:lang w:val="es-CL"/>
        </w:rPr>
        <w:t>:</w:t>
      </w:r>
    </w:p>
    <w:p w:rsidR="008059A9" w:rsidRPr="00833D7C" w:rsidRDefault="008059A9" w:rsidP="00833D7C">
      <w:pPr>
        <w:ind w:left="-142" w:right="142"/>
        <w:jc w:val="both"/>
        <w:rPr>
          <w:rFonts w:asciiTheme="minorHAnsi" w:hAnsiTheme="minorHAnsi" w:cstheme="minorHAnsi"/>
          <w:sz w:val="22"/>
          <w:szCs w:val="22"/>
          <w:lang w:val="es-CL"/>
        </w:rPr>
      </w:pPr>
    </w:p>
    <w:p w:rsidR="00190F61" w:rsidRPr="00833D7C" w:rsidRDefault="00761FF0" w:rsidP="00833D7C">
      <w:pPr>
        <w:pStyle w:val="Prrafodelista"/>
        <w:numPr>
          <w:ilvl w:val="0"/>
          <w:numId w:val="43"/>
        </w:numPr>
        <w:tabs>
          <w:tab w:val="left" w:pos="142"/>
        </w:tabs>
        <w:spacing w:after="0" w:line="240" w:lineRule="auto"/>
        <w:ind w:left="-142" w:right="142" w:firstLine="0"/>
        <w:jc w:val="both"/>
        <w:rPr>
          <w:rFonts w:asciiTheme="minorHAnsi" w:hAnsiTheme="minorHAnsi" w:cstheme="minorHAnsi"/>
          <w:lang w:val="es-CL"/>
        </w:rPr>
      </w:pPr>
      <w:r w:rsidRPr="00833D7C">
        <w:rPr>
          <w:rFonts w:asciiTheme="minorHAnsi" w:hAnsiTheme="minorHAnsi" w:cstheme="minorHAnsi"/>
          <w:b/>
          <w:lang w:val="es-CL"/>
        </w:rPr>
        <w:t>G</w:t>
      </w:r>
      <w:r w:rsidR="00CC667A" w:rsidRPr="00833D7C">
        <w:rPr>
          <w:rFonts w:asciiTheme="minorHAnsi" w:hAnsiTheme="minorHAnsi" w:cstheme="minorHAnsi"/>
          <w:b/>
          <w:lang w:val="es-CL"/>
        </w:rPr>
        <w:t xml:space="preserve">enerar </w:t>
      </w:r>
      <w:r w:rsidR="00570F9F" w:rsidRPr="00833D7C">
        <w:rPr>
          <w:rFonts w:asciiTheme="minorHAnsi" w:hAnsiTheme="minorHAnsi" w:cstheme="minorHAnsi"/>
          <w:b/>
          <w:lang w:val="es-CL"/>
        </w:rPr>
        <w:t>tres ítems de inversión de los convenios de transferencia</w:t>
      </w:r>
      <w:r w:rsidR="00C63EB5">
        <w:rPr>
          <w:rFonts w:asciiTheme="minorHAnsi" w:hAnsiTheme="minorHAnsi" w:cstheme="minorHAnsi"/>
          <w:b/>
          <w:lang w:val="es-CL"/>
        </w:rPr>
        <w:t>,</w:t>
      </w:r>
      <w:r w:rsidR="00CC667A" w:rsidRPr="00833D7C">
        <w:rPr>
          <w:rFonts w:asciiTheme="minorHAnsi" w:hAnsiTheme="minorHAnsi" w:cstheme="minorHAnsi"/>
          <w:b/>
          <w:lang w:val="es-CL"/>
        </w:rPr>
        <w:t xml:space="preserve"> </w:t>
      </w:r>
      <w:r w:rsidR="00CC667A" w:rsidRPr="00833D7C">
        <w:rPr>
          <w:rFonts w:asciiTheme="minorHAnsi" w:hAnsiTheme="minorHAnsi" w:cstheme="minorHAnsi"/>
          <w:lang w:val="es-CL"/>
        </w:rPr>
        <w:t xml:space="preserve">para mejorar el registro de información contable de los procesos financieros involucrados en la ejecución de los convenios de </w:t>
      </w:r>
      <w:r w:rsidR="005E62FF" w:rsidRPr="00833D7C">
        <w:rPr>
          <w:rFonts w:asciiTheme="minorHAnsi" w:hAnsiTheme="minorHAnsi" w:cstheme="minorHAnsi"/>
          <w:lang w:val="es-CL"/>
        </w:rPr>
        <w:t>l</w:t>
      </w:r>
      <w:r w:rsidR="00190F61" w:rsidRPr="00833D7C">
        <w:rPr>
          <w:rFonts w:asciiTheme="minorHAnsi" w:hAnsiTheme="minorHAnsi" w:cstheme="minorHAnsi"/>
          <w:lang w:val="es-CL"/>
        </w:rPr>
        <w:t>o</w:t>
      </w:r>
      <w:r w:rsidR="005E62FF" w:rsidRPr="00833D7C">
        <w:rPr>
          <w:rFonts w:asciiTheme="minorHAnsi" w:hAnsiTheme="minorHAnsi" w:cstheme="minorHAnsi"/>
          <w:lang w:val="es-CL"/>
        </w:rPr>
        <w:t>s</w:t>
      </w:r>
      <w:r w:rsidR="00190F61" w:rsidRPr="00833D7C">
        <w:rPr>
          <w:rFonts w:asciiTheme="minorHAnsi" w:hAnsiTheme="minorHAnsi" w:cstheme="minorHAnsi"/>
          <w:lang w:val="es-CL"/>
        </w:rPr>
        <w:t xml:space="preserve"> Programas</w:t>
      </w:r>
      <w:r w:rsidR="005E62FF" w:rsidRPr="00833D7C">
        <w:rPr>
          <w:rFonts w:asciiTheme="minorHAnsi" w:hAnsiTheme="minorHAnsi" w:cstheme="minorHAnsi"/>
          <w:lang w:val="es-CL"/>
        </w:rPr>
        <w:t xml:space="preserve"> </w:t>
      </w:r>
      <w:r w:rsidR="00216AF3" w:rsidRPr="00833D7C">
        <w:rPr>
          <w:rFonts w:asciiTheme="minorHAnsi" w:hAnsiTheme="minorHAnsi" w:cstheme="minorHAnsi"/>
          <w:lang w:val="es-CL"/>
        </w:rPr>
        <w:t xml:space="preserve">de </w:t>
      </w:r>
      <w:r w:rsidR="00190F61" w:rsidRPr="00833D7C">
        <w:rPr>
          <w:rFonts w:asciiTheme="minorHAnsi" w:hAnsiTheme="minorHAnsi" w:cstheme="minorHAnsi"/>
          <w:lang w:val="es-CL"/>
        </w:rPr>
        <w:t>A</w:t>
      </w:r>
      <w:r w:rsidR="005E62FF" w:rsidRPr="00833D7C">
        <w:rPr>
          <w:rFonts w:asciiTheme="minorHAnsi" w:hAnsiTheme="minorHAnsi" w:cstheme="minorHAnsi"/>
          <w:lang w:val="es-CL"/>
        </w:rPr>
        <w:t>compañamiento</w:t>
      </w:r>
      <w:r w:rsidR="00190F61" w:rsidRPr="00833D7C">
        <w:rPr>
          <w:rFonts w:asciiTheme="minorHAnsi" w:hAnsiTheme="minorHAnsi" w:cstheme="minorHAnsi"/>
          <w:lang w:val="es-CL"/>
        </w:rPr>
        <w:t xml:space="preserve"> Familiar Integral y </w:t>
      </w:r>
      <w:r w:rsidR="005E62FF" w:rsidRPr="00833D7C">
        <w:rPr>
          <w:rFonts w:asciiTheme="minorHAnsi" w:hAnsiTheme="minorHAnsi" w:cstheme="minorHAnsi"/>
          <w:lang w:val="es-CL"/>
        </w:rPr>
        <w:t xml:space="preserve">del Programa </w:t>
      </w:r>
      <w:r w:rsidR="00190F61" w:rsidRPr="00833D7C">
        <w:rPr>
          <w:rFonts w:asciiTheme="minorHAnsi" w:hAnsiTheme="minorHAnsi" w:cstheme="minorHAnsi"/>
          <w:lang w:val="es-CL"/>
        </w:rPr>
        <w:t>Eje</w:t>
      </w:r>
      <w:r w:rsidR="00F33C77" w:rsidRPr="00833D7C">
        <w:rPr>
          <w:rFonts w:asciiTheme="minorHAnsi" w:hAnsiTheme="minorHAnsi" w:cstheme="minorHAnsi"/>
          <w:lang w:val="es-CL"/>
        </w:rPr>
        <w:t>: recursos humanos, actividades grupales y gastos de soporte.</w:t>
      </w:r>
    </w:p>
    <w:p w:rsidR="008059A9" w:rsidRPr="00833D7C" w:rsidRDefault="00190F61" w:rsidP="00833D7C">
      <w:pPr>
        <w:pStyle w:val="Prrafodelista"/>
        <w:spacing w:after="0" w:line="240" w:lineRule="auto"/>
        <w:ind w:left="-142" w:right="142"/>
        <w:jc w:val="both"/>
        <w:rPr>
          <w:rFonts w:asciiTheme="minorHAnsi" w:hAnsiTheme="minorHAnsi" w:cstheme="minorHAnsi"/>
        </w:rPr>
      </w:pPr>
      <w:r w:rsidRPr="00833D7C">
        <w:rPr>
          <w:rFonts w:asciiTheme="minorHAnsi" w:hAnsiTheme="minorHAnsi" w:cstheme="minorHAnsi"/>
          <w:lang w:val="es-CL"/>
        </w:rPr>
        <w:t>Estos ítems de los convenios</w:t>
      </w:r>
      <w:r w:rsidR="00CC667A" w:rsidRPr="00833D7C">
        <w:rPr>
          <w:rFonts w:asciiTheme="minorHAnsi" w:hAnsiTheme="minorHAnsi" w:cstheme="minorHAnsi"/>
          <w:lang w:val="es-CL"/>
        </w:rPr>
        <w:t xml:space="preserve"> permitirá</w:t>
      </w:r>
      <w:r w:rsidRPr="00833D7C">
        <w:rPr>
          <w:rFonts w:asciiTheme="minorHAnsi" w:hAnsiTheme="minorHAnsi" w:cstheme="minorHAnsi"/>
          <w:lang w:val="es-CL"/>
        </w:rPr>
        <w:t>n</w:t>
      </w:r>
      <w:r w:rsidR="00CC667A" w:rsidRPr="00833D7C">
        <w:rPr>
          <w:rFonts w:asciiTheme="minorHAnsi" w:hAnsiTheme="minorHAnsi" w:cstheme="minorHAnsi"/>
          <w:lang w:val="es-CL"/>
        </w:rPr>
        <w:t xml:space="preserve"> una gestión más ef</w:t>
      </w:r>
      <w:r w:rsidR="00035507" w:rsidRPr="00833D7C">
        <w:rPr>
          <w:rFonts w:asciiTheme="minorHAnsi" w:hAnsiTheme="minorHAnsi" w:cstheme="minorHAnsi"/>
          <w:lang w:val="es-CL"/>
        </w:rPr>
        <w:t>iciente de los recursos</w:t>
      </w:r>
      <w:r w:rsidR="00CC667A" w:rsidRPr="00833D7C">
        <w:rPr>
          <w:rFonts w:asciiTheme="minorHAnsi" w:hAnsiTheme="minorHAnsi" w:cstheme="minorHAnsi"/>
          <w:lang w:val="es-CL"/>
        </w:rPr>
        <w:t xml:space="preserve">, </w:t>
      </w:r>
      <w:r w:rsidRPr="00833D7C">
        <w:rPr>
          <w:rFonts w:asciiTheme="minorHAnsi" w:hAnsiTheme="minorHAnsi" w:cstheme="minorHAnsi"/>
          <w:lang w:val="es-CL"/>
        </w:rPr>
        <w:t>salvaguardando la</w:t>
      </w:r>
      <w:r w:rsidR="00CC667A" w:rsidRPr="00833D7C">
        <w:rPr>
          <w:rFonts w:asciiTheme="minorHAnsi" w:hAnsiTheme="minorHAnsi" w:cstheme="minorHAnsi"/>
          <w:lang w:val="es-CL"/>
        </w:rPr>
        <w:t xml:space="preserve"> calidad</w:t>
      </w:r>
      <w:r w:rsidRPr="00833D7C">
        <w:rPr>
          <w:rFonts w:asciiTheme="minorHAnsi" w:hAnsiTheme="minorHAnsi" w:cstheme="minorHAnsi"/>
          <w:lang w:val="es-CL"/>
        </w:rPr>
        <w:t xml:space="preserve"> y pertinencia</w:t>
      </w:r>
      <w:r w:rsidR="00CC667A" w:rsidRPr="00833D7C">
        <w:rPr>
          <w:rFonts w:asciiTheme="minorHAnsi" w:hAnsiTheme="minorHAnsi" w:cstheme="minorHAnsi"/>
          <w:lang w:val="es-CL"/>
        </w:rPr>
        <w:t xml:space="preserve"> de la intervención con las familias, facilitando el proceso de rendición mensual</w:t>
      </w:r>
      <w:r w:rsidR="00964982" w:rsidRPr="00833D7C">
        <w:rPr>
          <w:rFonts w:asciiTheme="minorHAnsi" w:hAnsiTheme="minorHAnsi" w:cstheme="minorHAnsi"/>
          <w:lang w:val="es-CL"/>
        </w:rPr>
        <w:t xml:space="preserve"> </w:t>
      </w:r>
      <w:r w:rsidR="008579B9" w:rsidRPr="00833D7C">
        <w:rPr>
          <w:rFonts w:asciiTheme="minorHAnsi" w:hAnsiTheme="minorHAnsi" w:cstheme="minorHAnsi"/>
          <w:lang w:val="es-CL"/>
        </w:rPr>
        <w:t xml:space="preserve">de cuentas </w:t>
      </w:r>
      <w:r w:rsidR="00CC667A" w:rsidRPr="00833D7C">
        <w:rPr>
          <w:rFonts w:asciiTheme="minorHAnsi" w:hAnsiTheme="minorHAnsi" w:cstheme="minorHAnsi"/>
          <w:lang w:val="es-CL"/>
        </w:rPr>
        <w:t xml:space="preserve">y </w:t>
      </w:r>
      <w:r w:rsidR="00964982" w:rsidRPr="00833D7C">
        <w:rPr>
          <w:rFonts w:asciiTheme="minorHAnsi" w:hAnsiTheme="minorHAnsi" w:cstheme="minorHAnsi"/>
          <w:lang w:val="es-CL"/>
        </w:rPr>
        <w:t xml:space="preserve">su </w:t>
      </w:r>
      <w:r w:rsidR="00CC667A" w:rsidRPr="00833D7C">
        <w:rPr>
          <w:rFonts w:asciiTheme="minorHAnsi" w:hAnsiTheme="minorHAnsi" w:cstheme="minorHAnsi"/>
          <w:lang w:val="es-CL"/>
        </w:rPr>
        <w:t>revisión por parte del FOSIS.</w:t>
      </w:r>
      <w:r w:rsidR="004D61B1" w:rsidRPr="00833D7C">
        <w:rPr>
          <w:rFonts w:asciiTheme="minorHAnsi" w:hAnsiTheme="minorHAnsi" w:cstheme="minorHAnsi"/>
          <w:lang w:val="es-CL"/>
        </w:rPr>
        <w:t xml:space="preserve"> </w:t>
      </w:r>
      <w:r w:rsidR="006B7A28" w:rsidRPr="00833D7C">
        <w:rPr>
          <w:rFonts w:asciiTheme="minorHAnsi" w:hAnsiTheme="minorHAnsi" w:cstheme="minorHAnsi"/>
        </w:rPr>
        <w:t>De esta forma el FOSIS proveerá el marco presupuestario por ítem</w:t>
      </w:r>
      <w:r w:rsidR="00420E94" w:rsidRPr="00833D7C">
        <w:rPr>
          <w:rFonts w:asciiTheme="minorHAnsi" w:hAnsiTheme="minorHAnsi" w:cstheme="minorHAnsi"/>
        </w:rPr>
        <w:t>s</w:t>
      </w:r>
      <w:r w:rsidR="006B7A28" w:rsidRPr="00833D7C">
        <w:rPr>
          <w:rFonts w:asciiTheme="minorHAnsi" w:hAnsiTheme="minorHAnsi" w:cstheme="minorHAnsi"/>
        </w:rPr>
        <w:t xml:space="preserve"> del</w:t>
      </w:r>
      <w:r w:rsidR="00F55E4C" w:rsidRPr="00833D7C">
        <w:rPr>
          <w:rFonts w:asciiTheme="minorHAnsi" w:hAnsiTheme="minorHAnsi" w:cstheme="minorHAnsi"/>
        </w:rPr>
        <w:t xml:space="preserve"> convenio</w:t>
      </w:r>
      <w:r w:rsidRPr="00833D7C">
        <w:rPr>
          <w:rFonts w:asciiTheme="minorHAnsi" w:hAnsiTheme="minorHAnsi" w:cstheme="minorHAnsi"/>
        </w:rPr>
        <w:t>; los que deberán ser planificados para su ejecución por cada Jefe de Unidad de Intervención, durante el primer trimestre</w:t>
      </w:r>
      <w:r w:rsidR="00776618" w:rsidRPr="00833D7C">
        <w:rPr>
          <w:rFonts w:asciiTheme="minorHAnsi" w:hAnsiTheme="minorHAnsi" w:cstheme="minorHAnsi"/>
        </w:rPr>
        <w:t xml:space="preserve"> del año</w:t>
      </w:r>
      <w:r w:rsidRPr="00833D7C">
        <w:rPr>
          <w:rFonts w:asciiTheme="minorHAnsi" w:hAnsiTheme="minorHAnsi" w:cstheme="minorHAnsi"/>
        </w:rPr>
        <w:t>.</w:t>
      </w:r>
      <w:r w:rsidR="004A6D80" w:rsidRPr="00833D7C">
        <w:rPr>
          <w:rFonts w:asciiTheme="minorHAnsi" w:hAnsiTheme="minorHAnsi" w:cstheme="minorHAnsi"/>
        </w:rPr>
        <w:t xml:space="preserve"> </w:t>
      </w:r>
      <w:r w:rsidR="006B7A28" w:rsidRPr="00833D7C">
        <w:rPr>
          <w:rFonts w:asciiTheme="minorHAnsi" w:hAnsiTheme="minorHAnsi" w:cstheme="minorHAnsi"/>
        </w:rPr>
        <w:t>Para este proceso</w:t>
      </w:r>
      <w:r w:rsidR="009B70AF" w:rsidRPr="00833D7C">
        <w:rPr>
          <w:rFonts w:asciiTheme="minorHAnsi" w:hAnsiTheme="minorHAnsi" w:cstheme="minorHAnsi"/>
        </w:rPr>
        <w:t>,</w:t>
      </w:r>
      <w:r w:rsidR="006B7A28" w:rsidRPr="00833D7C">
        <w:rPr>
          <w:rFonts w:asciiTheme="minorHAnsi" w:hAnsiTheme="minorHAnsi" w:cstheme="minorHAnsi"/>
        </w:rPr>
        <w:t xml:space="preserve"> contará con </w:t>
      </w:r>
      <w:r w:rsidR="00974C4C" w:rsidRPr="00833D7C">
        <w:rPr>
          <w:rFonts w:asciiTheme="minorHAnsi" w:hAnsiTheme="minorHAnsi" w:cstheme="minorHAnsi"/>
        </w:rPr>
        <w:t xml:space="preserve">la ayuda del Apoyo </w:t>
      </w:r>
      <w:r w:rsidR="006F008E" w:rsidRPr="00833D7C">
        <w:rPr>
          <w:rFonts w:asciiTheme="minorHAnsi" w:hAnsiTheme="minorHAnsi" w:cstheme="minorHAnsi"/>
        </w:rPr>
        <w:t xml:space="preserve">Provincial </w:t>
      </w:r>
      <w:r w:rsidR="00F773B6" w:rsidRPr="00833D7C">
        <w:rPr>
          <w:rFonts w:asciiTheme="minorHAnsi" w:hAnsiTheme="minorHAnsi" w:cstheme="minorHAnsi"/>
        </w:rPr>
        <w:t>del FOSIS</w:t>
      </w:r>
      <w:r w:rsidRPr="00833D7C">
        <w:rPr>
          <w:rFonts w:asciiTheme="minorHAnsi" w:hAnsiTheme="minorHAnsi" w:cstheme="minorHAnsi"/>
        </w:rPr>
        <w:t>.</w:t>
      </w:r>
    </w:p>
    <w:p w:rsidR="008059A9" w:rsidRPr="00833D7C" w:rsidRDefault="008059A9" w:rsidP="00833D7C">
      <w:pPr>
        <w:ind w:left="-142" w:right="142"/>
        <w:jc w:val="both"/>
        <w:rPr>
          <w:rFonts w:asciiTheme="minorHAnsi" w:hAnsiTheme="minorHAnsi" w:cstheme="minorHAnsi"/>
          <w:sz w:val="22"/>
          <w:szCs w:val="22"/>
        </w:rPr>
      </w:pPr>
    </w:p>
    <w:p w:rsidR="00776618" w:rsidRPr="00833D7C" w:rsidRDefault="00CC64A8" w:rsidP="00833D7C">
      <w:pPr>
        <w:ind w:left="-142"/>
        <w:jc w:val="both"/>
        <w:rPr>
          <w:rFonts w:asciiTheme="minorHAnsi" w:hAnsiTheme="minorHAnsi" w:cstheme="minorHAnsi"/>
          <w:sz w:val="22"/>
          <w:szCs w:val="22"/>
        </w:rPr>
      </w:pPr>
      <w:r w:rsidRPr="00833D7C">
        <w:rPr>
          <w:rFonts w:asciiTheme="minorHAnsi" w:hAnsiTheme="minorHAnsi" w:cstheme="minorHAnsi"/>
          <w:b/>
          <w:sz w:val="22"/>
          <w:szCs w:val="22"/>
        </w:rPr>
        <w:t>2.</w:t>
      </w:r>
      <w:r w:rsidR="00761FF0" w:rsidRPr="00833D7C">
        <w:rPr>
          <w:rFonts w:asciiTheme="minorHAnsi" w:hAnsiTheme="minorHAnsi" w:cstheme="minorHAnsi"/>
          <w:b/>
          <w:sz w:val="22"/>
          <w:szCs w:val="22"/>
          <w:lang w:val="es-CL"/>
        </w:rPr>
        <w:t xml:space="preserve"> </w:t>
      </w:r>
      <w:r w:rsidR="008579B9" w:rsidRPr="00833D7C">
        <w:rPr>
          <w:rFonts w:asciiTheme="minorHAnsi" w:hAnsiTheme="minorHAnsi" w:cstheme="minorHAnsi"/>
          <w:b/>
          <w:sz w:val="22"/>
          <w:szCs w:val="22"/>
          <w:lang w:val="es-CL"/>
        </w:rPr>
        <w:t>Que l</w:t>
      </w:r>
      <w:r w:rsidR="00761FF0" w:rsidRPr="00833D7C">
        <w:rPr>
          <w:rFonts w:asciiTheme="minorHAnsi" w:hAnsiTheme="minorHAnsi" w:cstheme="minorHAnsi"/>
          <w:b/>
          <w:sz w:val="22"/>
          <w:szCs w:val="22"/>
          <w:lang w:val="es-CL"/>
        </w:rPr>
        <w:t>a gestión de l</w:t>
      </w:r>
      <w:r w:rsidR="00190F61" w:rsidRPr="00833D7C">
        <w:rPr>
          <w:rFonts w:asciiTheme="minorHAnsi" w:hAnsiTheme="minorHAnsi" w:cstheme="minorHAnsi"/>
          <w:b/>
          <w:sz w:val="22"/>
          <w:szCs w:val="22"/>
          <w:lang w:val="es-CL"/>
        </w:rPr>
        <w:t>a</w:t>
      </w:r>
      <w:r w:rsidR="00761FF0" w:rsidRPr="00833D7C">
        <w:rPr>
          <w:rFonts w:asciiTheme="minorHAnsi" w:hAnsiTheme="minorHAnsi" w:cstheme="minorHAnsi"/>
          <w:b/>
          <w:sz w:val="22"/>
          <w:szCs w:val="22"/>
          <w:lang w:val="es-CL"/>
        </w:rPr>
        <w:t xml:space="preserve">s </w:t>
      </w:r>
      <w:r w:rsidR="00190F61" w:rsidRPr="00833D7C">
        <w:rPr>
          <w:rFonts w:asciiTheme="minorHAnsi" w:hAnsiTheme="minorHAnsi" w:cstheme="minorHAnsi"/>
          <w:b/>
          <w:sz w:val="22"/>
          <w:szCs w:val="22"/>
          <w:lang w:val="es-CL"/>
        </w:rPr>
        <w:t xml:space="preserve">rendiciones </w:t>
      </w:r>
      <w:r w:rsidR="00761FF0" w:rsidRPr="00833D7C">
        <w:rPr>
          <w:rFonts w:asciiTheme="minorHAnsi" w:hAnsiTheme="minorHAnsi" w:cstheme="minorHAnsi"/>
          <w:b/>
          <w:sz w:val="22"/>
          <w:szCs w:val="22"/>
          <w:lang w:val="es-CL"/>
        </w:rPr>
        <w:t>programátic</w:t>
      </w:r>
      <w:r w:rsidR="00190F61" w:rsidRPr="00833D7C">
        <w:rPr>
          <w:rFonts w:asciiTheme="minorHAnsi" w:hAnsiTheme="minorHAnsi" w:cstheme="minorHAnsi"/>
          <w:b/>
          <w:sz w:val="22"/>
          <w:szCs w:val="22"/>
          <w:lang w:val="es-CL"/>
        </w:rPr>
        <w:t>a</w:t>
      </w:r>
      <w:r w:rsidR="00761FF0" w:rsidRPr="00833D7C">
        <w:rPr>
          <w:rFonts w:asciiTheme="minorHAnsi" w:hAnsiTheme="minorHAnsi" w:cstheme="minorHAnsi"/>
          <w:b/>
          <w:sz w:val="22"/>
          <w:szCs w:val="22"/>
          <w:lang w:val="es-CL"/>
        </w:rPr>
        <w:t xml:space="preserve">s </w:t>
      </w:r>
      <w:r w:rsidR="008579B9" w:rsidRPr="00833D7C">
        <w:rPr>
          <w:rFonts w:asciiTheme="minorHAnsi" w:hAnsiTheme="minorHAnsi" w:cstheme="minorHAnsi"/>
          <w:b/>
          <w:sz w:val="22"/>
          <w:szCs w:val="22"/>
          <w:lang w:val="es-CL"/>
        </w:rPr>
        <w:t xml:space="preserve">se realice </w:t>
      </w:r>
      <w:r w:rsidR="00761FF0" w:rsidRPr="00833D7C">
        <w:rPr>
          <w:rFonts w:asciiTheme="minorHAnsi" w:hAnsiTheme="minorHAnsi" w:cstheme="minorHAnsi"/>
          <w:b/>
          <w:sz w:val="22"/>
          <w:szCs w:val="22"/>
          <w:lang w:val="es-CL"/>
        </w:rPr>
        <w:t>mediante el Sistema de</w:t>
      </w:r>
      <w:r w:rsidR="00190F61" w:rsidRPr="00833D7C">
        <w:rPr>
          <w:rFonts w:asciiTheme="minorHAnsi" w:hAnsiTheme="minorHAnsi" w:cstheme="minorHAnsi"/>
          <w:b/>
          <w:sz w:val="22"/>
          <w:szCs w:val="22"/>
          <w:lang w:val="es-CL"/>
        </w:rPr>
        <w:t xml:space="preserve"> Rendición </w:t>
      </w:r>
      <w:r w:rsidR="00F33C77" w:rsidRPr="00833D7C">
        <w:rPr>
          <w:rFonts w:asciiTheme="minorHAnsi" w:hAnsiTheme="minorHAnsi" w:cstheme="minorHAnsi"/>
          <w:b/>
          <w:sz w:val="22"/>
          <w:szCs w:val="22"/>
          <w:lang w:val="es-CL"/>
        </w:rPr>
        <w:t>E</w:t>
      </w:r>
      <w:r w:rsidR="00190F61" w:rsidRPr="00833D7C">
        <w:rPr>
          <w:rFonts w:asciiTheme="minorHAnsi" w:hAnsiTheme="minorHAnsi" w:cstheme="minorHAnsi"/>
          <w:b/>
          <w:sz w:val="22"/>
          <w:szCs w:val="22"/>
          <w:lang w:val="es-CL"/>
        </w:rPr>
        <w:t>lectrónica de Cuentas</w:t>
      </w:r>
      <w:r w:rsidR="00761FF0" w:rsidRPr="00833D7C">
        <w:rPr>
          <w:rFonts w:asciiTheme="minorHAnsi" w:hAnsiTheme="minorHAnsi" w:cstheme="minorHAnsi"/>
          <w:b/>
          <w:sz w:val="22"/>
          <w:szCs w:val="22"/>
          <w:lang w:val="es-CL"/>
        </w:rPr>
        <w:t xml:space="preserve"> (en adelante SI</w:t>
      </w:r>
      <w:r w:rsidR="00F33C77" w:rsidRPr="00833D7C">
        <w:rPr>
          <w:rFonts w:asciiTheme="minorHAnsi" w:hAnsiTheme="minorHAnsi" w:cstheme="minorHAnsi"/>
          <w:b/>
          <w:sz w:val="22"/>
          <w:szCs w:val="22"/>
          <w:lang w:val="es-CL"/>
        </w:rPr>
        <w:t>SR</w:t>
      </w:r>
      <w:r w:rsidR="00761FF0" w:rsidRPr="00833D7C">
        <w:rPr>
          <w:rFonts w:asciiTheme="minorHAnsi" w:hAnsiTheme="minorHAnsi" w:cstheme="minorHAnsi"/>
          <w:b/>
          <w:sz w:val="22"/>
          <w:szCs w:val="22"/>
          <w:lang w:val="es-CL"/>
        </w:rPr>
        <w:t>EC)</w:t>
      </w:r>
      <w:r w:rsidR="00761FF0" w:rsidRPr="00833D7C">
        <w:rPr>
          <w:rFonts w:asciiTheme="minorHAnsi" w:hAnsiTheme="minorHAnsi" w:cstheme="minorHAnsi"/>
          <w:sz w:val="22"/>
          <w:szCs w:val="22"/>
          <w:lang w:val="es-CL"/>
        </w:rPr>
        <w:t xml:space="preserve"> provisto por</w:t>
      </w:r>
      <w:r w:rsidR="00F33C77" w:rsidRPr="00833D7C">
        <w:rPr>
          <w:rFonts w:asciiTheme="minorHAnsi" w:hAnsiTheme="minorHAnsi" w:cstheme="minorHAnsi"/>
          <w:sz w:val="22"/>
          <w:szCs w:val="22"/>
          <w:lang w:val="es-CL"/>
        </w:rPr>
        <w:t xml:space="preserve"> la Contraloría General de la República</w:t>
      </w:r>
      <w:r w:rsidR="00761FF0" w:rsidRPr="00833D7C">
        <w:rPr>
          <w:rFonts w:asciiTheme="minorHAnsi" w:hAnsiTheme="minorHAnsi" w:cstheme="minorHAnsi"/>
          <w:sz w:val="22"/>
          <w:szCs w:val="22"/>
          <w:lang w:val="es-CL"/>
        </w:rPr>
        <w:t xml:space="preserve">, el cual será requisito para </w:t>
      </w:r>
      <w:r w:rsidR="00C82FB2" w:rsidRPr="00833D7C">
        <w:rPr>
          <w:rFonts w:asciiTheme="minorHAnsi" w:hAnsiTheme="minorHAnsi" w:cstheme="minorHAnsi"/>
          <w:sz w:val="22"/>
          <w:szCs w:val="22"/>
          <w:lang w:val="es-CL"/>
        </w:rPr>
        <w:t xml:space="preserve">la presentación de </w:t>
      </w:r>
      <w:r w:rsidR="00761FF0" w:rsidRPr="00833D7C">
        <w:rPr>
          <w:rFonts w:asciiTheme="minorHAnsi" w:hAnsiTheme="minorHAnsi" w:cstheme="minorHAnsi"/>
          <w:sz w:val="22"/>
          <w:szCs w:val="22"/>
          <w:lang w:val="es-CL"/>
        </w:rPr>
        <w:t>las ren</w:t>
      </w:r>
      <w:r w:rsidR="00CD2B5A" w:rsidRPr="00833D7C">
        <w:rPr>
          <w:rFonts w:asciiTheme="minorHAnsi" w:hAnsiTheme="minorHAnsi" w:cstheme="minorHAnsi"/>
          <w:sz w:val="22"/>
          <w:szCs w:val="22"/>
          <w:lang w:val="es-CL"/>
        </w:rPr>
        <w:t>di</w:t>
      </w:r>
      <w:r w:rsidR="00761FF0" w:rsidRPr="00833D7C">
        <w:rPr>
          <w:rFonts w:asciiTheme="minorHAnsi" w:hAnsiTheme="minorHAnsi" w:cstheme="minorHAnsi"/>
          <w:sz w:val="22"/>
          <w:szCs w:val="22"/>
          <w:lang w:val="es-CL"/>
        </w:rPr>
        <w:t>ciones</w:t>
      </w:r>
      <w:r w:rsidR="008579B9" w:rsidRPr="00833D7C">
        <w:rPr>
          <w:rFonts w:asciiTheme="minorHAnsi" w:hAnsiTheme="minorHAnsi" w:cstheme="minorHAnsi"/>
          <w:sz w:val="22"/>
          <w:szCs w:val="22"/>
          <w:lang w:val="es-CL"/>
        </w:rPr>
        <w:t xml:space="preserve"> de cuentas</w:t>
      </w:r>
      <w:r w:rsidR="004D61B1" w:rsidRPr="00833D7C">
        <w:rPr>
          <w:rFonts w:asciiTheme="minorHAnsi" w:hAnsiTheme="minorHAnsi" w:cstheme="minorHAnsi"/>
          <w:sz w:val="22"/>
          <w:szCs w:val="22"/>
          <w:lang w:val="es-CL"/>
        </w:rPr>
        <w:t>.</w:t>
      </w:r>
      <w:r w:rsidR="00F33C77" w:rsidRPr="00833D7C">
        <w:rPr>
          <w:rFonts w:asciiTheme="minorHAnsi" w:hAnsiTheme="minorHAnsi" w:cstheme="minorHAnsi"/>
          <w:sz w:val="22"/>
          <w:szCs w:val="22"/>
          <w:lang w:val="es-CL"/>
        </w:rPr>
        <w:t xml:space="preserve">  Sin perjuicio de lo anterior, </w:t>
      </w:r>
      <w:r w:rsidR="00776618" w:rsidRPr="00833D7C">
        <w:rPr>
          <w:rFonts w:asciiTheme="minorHAnsi" w:hAnsiTheme="minorHAnsi" w:cstheme="minorHAnsi"/>
          <w:sz w:val="22"/>
          <w:szCs w:val="22"/>
        </w:rPr>
        <w:t>en casos excepcionales y fundados, en que el Ejecutor se vea imposibilitado de rendir por el SISREC, el FOSIS deberá disponer de un procedimiento alternativo para la rendición de los convenios. Dichos casos serán informados a la Contraloría General de la República para su conocimiento.</w:t>
      </w:r>
    </w:p>
    <w:p w:rsidR="001C48C1" w:rsidRDefault="001C48C1" w:rsidP="00714C70">
      <w:pPr>
        <w:widowControl w:val="0"/>
        <w:autoSpaceDE w:val="0"/>
        <w:autoSpaceDN w:val="0"/>
        <w:adjustRightInd w:val="0"/>
        <w:spacing w:line="200" w:lineRule="exact"/>
        <w:ind w:left="-142" w:right="142"/>
        <w:jc w:val="both"/>
        <w:rPr>
          <w:rFonts w:ascii="Calibri" w:hAnsi="Calibri" w:cs="Verdana"/>
          <w:sz w:val="22"/>
          <w:szCs w:val="22"/>
        </w:rPr>
      </w:pPr>
    </w:p>
    <w:p w:rsidR="00F91F4A" w:rsidRDefault="00F91F4A" w:rsidP="00714C70">
      <w:pPr>
        <w:widowControl w:val="0"/>
        <w:autoSpaceDE w:val="0"/>
        <w:autoSpaceDN w:val="0"/>
        <w:adjustRightInd w:val="0"/>
        <w:spacing w:line="200" w:lineRule="exact"/>
        <w:ind w:left="-142" w:right="142"/>
        <w:jc w:val="both"/>
        <w:rPr>
          <w:rFonts w:ascii="Calibri" w:hAnsi="Calibri" w:cs="Verdana"/>
          <w:sz w:val="22"/>
          <w:szCs w:val="22"/>
        </w:rPr>
      </w:pPr>
    </w:p>
    <w:p w:rsidR="00F91F4A" w:rsidRDefault="00F91F4A"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9C264D" w:rsidRDefault="009C264D" w:rsidP="00626E94">
      <w:pPr>
        <w:widowControl w:val="0"/>
        <w:autoSpaceDE w:val="0"/>
        <w:autoSpaceDN w:val="0"/>
        <w:adjustRightInd w:val="0"/>
        <w:spacing w:line="200" w:lineRule="exact"/>
        <w:ind w:right="142"/>
        <w:jc w:val="both"/>
        <w:rPr>
          <w:rFonts w:ascii="Calibri" w:hAnsi="Calibri" w:cs="Verdana"/>
          <w:sz w:val="22"/>
          <w:szCs w:val="22"/>
        </w:rPr>
      </w:pPr>
    </w:p>
    <w:p w:rsidR="00F91F4A" w:rsidRPr="004D1437" w:rsidRDefault="00F91F4A" w:rsidP="00714C70">
      <w:pPr>
        <w:widowControl w:val="0"/>
        <w:autoSpaceDE w:val="0"/>
        <w:autoSpaceDN w:val="0"/>
        <w:adjustRightInd w:val="0"/>
        <w:spacing w:line="200" w:lineRule="exact"/>
        <w:ind w:left="-142" w:right="142"/>
        <w:jc w:val="both"/>
        <w:rPr>
          <w:rFonts w:ascii="Calibri" w:hAnsi="Calibri" w:cs="Verdana"/>
          <w:sz w:val="22"/>
          <w:szCs w:val="22"/>
        </w:rPr>
      </w:pPr>
    </w:p>
    <w:p w:rsidR="0069488C" w:rsidRPr="004D1437" w:rsidRDefault="0069488C" w:rsidP="00714C70">
      <w:pPr>
        <w:ind w:left="-142" w:right="142"/>
        <w:jc w:val="both"/>
        <w:rPr>
          <w:rFonts w:ascii="Calibri" w:hAnsi="Calibri" w:cs="TimesNewRoman"/>
          <w:sz w:val="22"/>
          <w:szCs w:val="22"/>
          <w:u w:val="single"/>
          <w:lang w:val="es-CL"/>
        </w:rPr>
      </w:pPr>
      <w:r w:rsidRPr="004D1437">
        <w:rPr>
          <w:rFonts w:ascii="Calibri" w:hAnsi="Calibri" w:cs="TimesNewRoman"/>
          <w:sz w:val="22"/>
          <w:szCs w:val="22"/>
          <w:lang w:val="es-CL"/>
        </w:rPr>
        <w:t xml:space="preserve">II. </w:t>
      </w:r>
      <w:r w:rsidR="00290C4D" w:rsidRPr="004D1437">
        <w:rPr>
          <w:rFonts w:ascii="Calibri" w:hAnsi="Calibri" w:cs="TimesNewRoman"/>
          <w:sz w:val="22"/>
          <w:szCs w:val="22"/>
          <w:u w:val="single"/>
          <w:lang w:val="es-CL"/>
        </w:rPr>
        <w:t>Obligaciones de</w:t>
      </w:r>
      <w:r w:rsidR="00262728" w:rsidRPr="004D1437">
        <w:rPr>
          <w:rFonts w:ascii="Calibri" w:hAnsi="Calibri" w:cs="TimesNewRoman"/>
          <w:sz w:val="22"/>
          <w:szCs w:val="22"/>
          <w:u w:val="single"/>
          <w:lang w:val="es-CL"/>
        </w:rPr>
        <w:t xml:space="preserve"> la</w:t>
      </w:r>
      <w:r w:rsidRPr="004D1437">
        <w:rPr>
          <w:rFonts w:ascii="Calibri" w:hAnsi="Calibri" w:cs="TimesNewRoman"/>
          <w:sz w:val="22"/>
          <w:szCs w:val="22"/>
          <w:u w:val="single"/>
          <w:lang w:val="es-CL"/>
        </w:rPr>
        <w:t>s contrapartes</w:t>
      </w:r>
      <w:r w:rsidR="0063150A" w:rsidRPr="004D1437">
        <w:rPr>
          <w:rFonts w:ascii="Calibri" w:hAnsi="Calibri" w:cs="TimesNewRoman"/>
          <w:sz w:val="22"/>
          <w:szCs w:val="22"/>
          <w:u w:val="single"/>
          <w:lang w:val="es-CL"/>
        </w:rPr>
        <w:t>:</w:t>
      </w:r>
    </w:p>
    <w:p w:rsidR="00290C4D" w:rsidRPr="004D1437" w:rsidRDefault="00290C4D" w:rsidP="00714C70">
      <w:pPr>
        <w:ind w:right="142" w:firstLine="142"/>
        <w:jc w:val="both"/>
        <w:rPr>
          <w:rFonts w:ascii="Calibri" w:hAnsi="Calibri" w:cs="TimesNewRoman"/>
          <w:sz w:val="22"/>
          <w:szCs w:val="22"/>
          <w:lang w:val="es-CL"/>
        </w:rPr>
      </w:pPr>
    </w:p>
    <w:p w:rsidR="0069488C" w:rsidRPr="004D1437" w:rsidRDefault="009832A3" w:rsidP="00714C70">
      <w:pPr>
        <w:numPr>
          <w:ilvl w:val="0"/>
          <w:numId w:val="8"/>
        </w:numPr>
        <w:ind w:left="284" w:right="142" w:firstLine="142"/>
        <w:jc w:val="both"/>
        <w:rPr>
          <w:rFonts w:ascii="Calibri" w:hAnsi="Calibri" w:cs="TimesNewRoman"/>
          <w:b/>
          <w:sz w:val="22"/>
          <w:szCs w:val="22"/>
          <w:lang w:val="es-CL"/>
        </w:rPr>
      </w:pPr>
      <w:r w:rsidRPr="004D1437">
        <w:rPr>
          <w:rFonts w:ascii="Calibri" w:hAnsi="Calibri" w:cs="TimesNewRoman"/>
          <w:b/>
          <w:sz w:val="22"/>
          <w:szCs w:val="22"/>
          <w:lang w:val="es-CL"/>
        </w:rPr>
        <w:t>De</w:t>
      </w:r>
      <w:r w:rsidR="0069488C" w:rsidRPr="004D1437">
        <w:rPr>
          <w:rFonts w:ascii="Calibri" w:hAnsi="Calibri" w:cs="TimesNewRoman"/>
          <w:b/>
          <w:sz w:val="22"/>
          <w:szCs w:val="22"/>
          <w:lang w:val="es-CL"/>
        </w:rPr>
        <w:t>l Ejecutor</w:t>
      </w:r>
    </w:p>
    <w:p w:rsidR="009832A3" w:rsidRPr="004D1437" w:rsidRDefault="009832A3" w:rsidP="00714C70">
      <w:pPr>
        <w:ind w:right="142" w:firstLine="142"/>
        <w:jc w:val="both"/>
        <w:rPr>
          <w:rFonts w:ascii="Calibri" w:hAnsi="Calibri" w:cs="TimesNewRoman"/>
          <w:sz w:val="22"/>
          <w:szCs w:val="22"/>
          <w:lang w:val="es-CL"/>
        </w:rPr>
      </w:pPr>
    </w:p>
    <w:p w:rsidR="00290C4D" w:rsidRPr="008A7874" w:rsidRDefault="00290C4D" w:rsidP="00F91F4A">
      <w:pPr>
        <w:pStyle w:val="Prrafodelista"/>
        <w:tabs>
          <w:tab w:val="left" w:pos="142"/>
        </w:tabs>
        <w:ind w:left="0" w:right="142"/>
        <w:jc w:val="both"/>
        <w:rPr>
          <w:rFonts w:asciiTheme="minorHAnsi" w:hAnsiTheme="minorHAnsi" w:cstheme="minorHAnsi"/>
          <w:lang w:val="es-CL"/>
        </w:rPr>
      </w:pPr>
      <w:r w:rsidRPr="008A7874">
        <w:rPr>
          <w:rFonts w:asciiTheme="minorHAnsi" w:hAnsiTheme="minorHAnsi" w:cstheme="minorHAnsi"/>
          <w:lang w:val="es-CL"/>
        </w:rPr>
        <w:t>De acuerdo a la normativa vigente, l</w:t>
      </w:r>
      <w:r w:rsidR="00780318" w:rsidRPr="008A7874">
        <w:rPr>
          <w:rFonts w:asciiTheme="minorHAnsi" w:hAnsiTheme="minorHAnsi" w:cstheme="minorHAnsi"/>
          <w:lang w:val="es-CL"/>
        </w:rPr>
        <w:t>os Ejecutores</w:t>
      </w:r>
      <w:r w:rsidR="00846C9D" w:rsidRPr="008A7874">
        <w:rPr>
          <w:rFonts w:asciiTheme="minorHAnsi" w:hAnsiTheme="minorHAnsi" w:cstheme="minorHAnsi"/>
          <w:lang w:val="es-CL"/>
        </w:rPr>
        <w:t xml:space="preserve"> públicos</w:t>
      </w:r>
      <w:r w:rsidR="00D004A9" w:rsidRPr="008A7874">
        <w:rPr>
          <w:rFonts w:asciiTheme="minorHAnsi" w:hAnsiTheme="minorHAnsi" w:cstheme="minorHAnsi"/>
          <w:lang w:val="es-CL"/>
        </w:rPr>
        <w:t xml:space="preserve"> se encuentran </w:t>
      </w:r>
      <w:r w:rsidRPr="008A7874">
        <w:rPr>
          <w:rFonts w:asciiTheme="minorHAnsi" w:hAnsiTheme="minorHAnsi" w:cstheme="minorHAnsi"/>
          <w:lang w:val="es-CL"/>
        </w:rPr>
        <w:t>sujetos al control de la Contraloría General de la República; por lo tan</w:t>
      </w:r>
      <w:r w:rsidR="00D004A9" w:rsidRPr="008A7874">
        <w:rPr>
          <w:rFonts w:asciiTheme="minorHAnsi" w:hAnsiTheme="minorHAnsi" w:cstheme="minorHAnsi"/>
          <w:lang w:val="es-CL"/>
        </w:rPr>
        <w:t xml:space="preserve">to, la fiscalización de los recursos entregados a este Organismo Público, </w:t>
      </w:r>
      <w:r w:rsidRPr="008A7874">
        <w:rPr>
          <w:rFonts w:asciiTheme="minorHAnsi" w:hAnsiTheme="minorHAnsi" w:cstheme="minorHAnsi"/>
          <w:lang w:val="es-CL"/>
        </w:rPr>
        <w:t xml:space="preserve">serán examinadas por dicho órgano contralor en la sede </w:t>
      </w:r>
      <w:r w:rsidR="00051066" w:rsidRPr="008A7874">
        <w:rPr>
          <w:rFonts w:asciiTheme="minorHAnsi" w:hAnsiTheme="minorHAnsi" w:cstheme="minorHAnsi"/>
          <w:lang w:val="es-CL"/>
        </w:rPr>
        <w:t>del organismo receptor</w:t>
      </w:r>
      <w:r w:rsidRPr="008A7874">
        <w:rPr>
          <w:rFonts w:asciiTheme="minorHAnsi" w:hAnsiTheme="minorHAnsi" w:cstheme="minorHAnsi"/>
          <w:lang w:val="es-CL"/>
        </w:rPr>
        <w:t>.</w:t>
      </w:r>
    </w:p>
    <w:p w:rsidR="001F7BEB" w:rsidRPr="008A7874" w:rsidRDefault="004D0410" w:rsidP="00714C70">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 xml:space="preserve">Las acciones a las que se compromete </w:t>
      </w:r>
      <w:r w:rsidR="009C4AA1" w:rsidRPr="008A7874">
        <w:rPr>
          <w:rFonts w:asciiTheme="minorHAnsi" w:hAnsiTheme="minorHAnsi" w:cstheme="minorHAnsi"/>
          <w:sz w:val="22"/>
          <w:szCs w:val="22"/>
          <w:lang w:val="es-CL"/>
        </w:rPr>
        <w:t xml:space="preserve">el Ejecutor </w:t>
      </w:r>
      <w:r w:rsidRPr="008A7874">
        <w:rPr>
          <w:rFonts w:asciiTheme="minorHAnsi" w:hAnsiTheme="minorHAnsi" w:cstheme="minorHAnsi"/>
          <w:sz w:val="22"/>
          <w:szCs w:val="22"/>
          <w:lang w:val="es-CL"/>
        </w:rPr>
        <w:t>en función del proceso de rendi</w:t>
      </w:r>
      <w:r w:rsidR="009C4AA1" w:rsidRPr="008A7874">
        <w:rPr>
          <w:rFonts w:asciiTheme="minorHAnsi" w:hAnsiTheme="minorHAnsi" w:cstheme="minorHAnsi"/>
          <w:sz w:val="22"/>
          <w:szCs w:val="22"/>
          <w:lang w:val="es-CL"/>
        </w:rPr>
        <w:t>ci</w:t>
      </w:r>
      <w:r w:rsidRPr="008A7874">
        <w:rPr>
          <w:rFonts w:asciiTheme="minorHAnsi" w:hAnsiTheme="minorHAnsi" w:cstheme="minorHAnsi"/>
          <w:sz w:val="22"/>
          <w:szCs w:val="22"/>
          <w:lang w:val="es-CL"/>
        </w:rPr>
        <w:t xml:space="preserve">ón y gestión de los presupuestos son: </w:t>
      </w:r>
    </w:p>
    <w:p w:rsidR="00094C2A" w:rsidRPr="008A7874" w:rsidRDefault="00094C2A" w:rsidP="00714C70">
      <w:pPr>
        <w:ind w:right="142" w:firstLine="142"/>
        <w:jc w:val="both"/>
        <w:rPr>
          <w:rFonts w:asciiTheme="minorHAnsi" w:hAnsiTheme="minorHAnsi" w:cstheme="minorHAnsi"/>
          <w:sz w:val="22"/>
          <w:szCs w:val="22"/>
          <w:lang w:val="es-CL"/>
        </w:rPr>
      </w:pPr>
    </w:p>
    <w:p w:rsidR="00BD5B37" w:rsidRPr="008A7874" w:rsidRDefault="00F91F4A" w:rsidP="00BD5B37">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1.</w:t>
      </w:r>
      <w:r w:rsidR="00A76271" w:rsidRPr="008A7874">
        <w:rPr>
          <w:rFonts w:asciiTheme="minorHAnsi" w:hAnsiTheme="minorHAnsi" w:cstheme="minorHAnsi"/>
          <w:sz w:val="22"/>
          <w:szCs w:val="22"/>
          <w:lang w:val="es-CL"/>
        </w:rPr>
        <w:t xml:space="preserve"> </w:t>
      </w:r>
      <w:r w:rsidR="00BE1881" w:rsidRPr="008A7874">
        <w:rPr>
          <w:rFonts w:asciiTheme="minorHAnsi" w:hAnsiTheme="minorHAnsi" w:cstheme="minorHAnsi"/>
          <w:sz w:val="22"/>
          <w:szCs w:val="22"/>
          <w:lang w:val="es-CL"/>
        </w:rPr>
        <w:t xml:space="preserve">Designar </w:t>
      </w:r>
      <w:r w:rsidR="00BD3B12" w:rsidRPr="008A7874">
        <w:rPr>
          <w:rFonts w:asciiTheme="minorHAnsi" w:hAnsiTheme="minorHAnsi" w:cstheme="minorHAnsi"/>
          <w:sz w:val="22"/>
          <w:szCs w:val="22"/>
          <w:lang w:val="es-CL"/>
        </w:rPr>
        <w:t>las contrapartes técnicas necesarias para realizar las rendiciones</w:t>
      </w:r>
      <w:r w:rsidR="00216AF3" w:rsidRPr="008A7874">
        <w:rPr>
          <w:rFonts w:asciiTheme="minorHAnsi" w:hAnsiTheme="minorHAnsi" w:cstheme="minorHAnsi"/>
          <w:sz w:val="22"/>
          <w:szCs w:val="22"/>
          <w:lang w:val="es-CL"/>
        </w:rPr>
        <w:t xml:space="preserve"> de cuenta</w:t>
      </w:r>
      <w:r w:rsidR="00BD3B12" w:rsidRPr="008A7874">
        <w:rPr>
          <w:rFonts w:asciiTheme="minorHAnsi" w:hAnsiTheme="minorHAnsi" w:cstheme="minorHAnsi"/>
          <w:sz w:val="22"/>
          <w:szCs w:val="22"/>
          <w:lang w:val="es-CL"/>
        </w:rPr>
        <w:t xml:space="preserve"> </w:t>
      </w:r>
      <w:r w:rsidR="00A76271" w:rsidRPr="008A7874">
        <w:rPr>
          <w:rFonts w:asciiTheme="minorHAnsi" w:hAnsiTheme="minorHAnsi" w:cstheme="minorHAnsi"/>
          <w:sz w:val="22"/>
          <w:szCs w:val="22"/>
          <w:lang w:val="es-CL"/>
        </w:rPr>
        <w:t>según lo señalado en el convenio.</w:t>
      </w:r>
    </w:p>
    <w:p w:rsidR="00E968D2" w:rsidRPr="008A7874" w:rsidRDefault="00A76271" w:rsidP="00714C70">
      <w:pPr>
        <w:ind w:left="142" w:right="142"/>
        <w:jc w:val="both"/>
        <w:rPr>
          <w:rFonts w:asciiTheme="minorHAnsi" w:hAnsiTheme="minorHAnsi" w:cstheme="minorHAnsi"/>
          <w:sz w:val="22"/>
          <w:szCs w:val="22"/>
          <w:lang w:val="es-CL"/>
        </w:rPr>
      </w:pPr>
      <w:r w:rsidRPr="008A7874" w:rsidDel="00A76271">
        <w:rPr>
          <w:rFonts w:asciiTheme="minorHAnsi" w:hAnsiTheme="minorHAnsi" w:cstheme="minorHAnsi"/>
          <w:sz w:val="22"/>
          <w:szCs w:val="22"/>
          <w:lang w:val="es-CL"/>
        </w:rPr>
        <w:t xml:space="preserve"> </w:t>
      </w:r>
    </w:p>
    <w:p w:rsidR="00391C06" w:rsidRPr="008A7874" w:rsidRDefault="00A76271" w:rsidP="00F91F4A">
      <w:pPr>
        <w:ind w:right="142"/>
        <w:jc w:val="both"/>
        <w:rPr>
          <w:rFonts w:asciiTheme="minorHAnsi" w:hAnsiTheme="minorHAnsi" w:cstheme="minorHAnsi"/>
          <w:sz w:val="22"/>
          <w:szCs w:val="22"/>
          <w:lang w:val="es-CL"/>
        </w:rPr>
      </w:pPr>
      <w:r w:rsidRPr="008A7874">
        <w:rPr>
          <w:rFonts w:asciiTheme="minorHAnsi" w:hAnsiTheme="minorHAnsi" w:cstheme="minorHAnsi"/>
          <w:sz w:val="22"/>
          <w:szCs w:val="22"/>
          <w:lang w:val="es-CL"/>
        </w:rPr>
        <w:t>2. Gestionar con la Contraloría General de la República</w:t>
      </w:r>
      <w:r w:rsidR="004D0410" w:rsidRPr="008A7874">
        <w:rPr>
          <w:rFonts w:asciiTheme="minorHAnsi" w:hAnsiTheme="minorHAnsi" w:cstheme="minorHAnsi"/>
          <w:sz w:val="22"/>
          <w:szCs w:val="22"/>
          <w:lang w:val="es-CL"/>
        </w:rPr>
        <w:t xml:space="preserve"> </w:t>
      </w:r>
      <w:r w:rsidR="00BE1881" w:rsidRPr="008A7874">
        <w:rPr>
          <w:rFonts w:asciiTheme="minorHAnsi" w:hAnsiTheme="minorHAnsi" w:cstheme="minorHAnsi"/>
          <w:sz w:val="22"/>
          <w:szCs w:val="22"/>
          <w:lang w:val="es-CL"/>
        </w:rPr>
        <w:t>la generación de claves de</w:t>
      </w:r>
      <w:r w:rsidR="00BF60DB" w:rsidRPr="008A7874">
        <w:rPr>
          <w:rFonts w:asciiTheme="minorHAnsi" w:hAnsiTheme="minorHAnsi" w:cstheme="minorHAnsi"/>
          <w:sz w:val="22"/>
          <w:szCs w:val="22"/>
          <w:lang w:val="es-CL"/>
        </w:rPr>
        <w:t xml:space="preserve"> </w:t>
      </w:r>
      <w:r w:rsidRPr="008A7874">
        <w:rPr>
          <w:rFonts w:asciiTheme="minorHAnsi" w:hAnsiTheme="minorHAnsi" w:cstheme="minorHAnsi"/>
          <w:sz w:val="22"/>
          <w:szCs w:val="22"/>
          <w:lang w:val="es-CL"/>
        </w:rPr>
        <w:t>las contrapartes del Ejecutor.</w:t>
      </w:r>
    </w:p>
    <w:p w:rsidR="004A6D80" w:rsidRPr="008A7874" w:rsidRDefault="004A6D80" w:rsidP="00714C70">
      <w:pPr>
        <w:ind w:right="142" w:firstLine="142"/>
        <w:jc w:val="both"/>
        <w:rPr>
          <w:rFonts w:asciiTheme="minorHAnsi" w:hAnsiTheme="minorHAnsi" w:cstheme="minorHAnsi"/>
          <w:sz w:val="22"/>
          <w:szCs w:val="22"/>
          <w:lang w:val="es-CL"/>
        </w:rPr>
      </w:pPr>
    </w:p>
    <w:p w:rsidR="008A7874" w:rsidRPr="00C61200" w:rsidRDefault="009D056B" w:rsidP="00AD472B">
      <w:pPr>
        <w:ind w:right="142"/>
        <w:jc w:val="both"/>
        <w:rPr>
          <w:rFonts w:asciiTheme="minorHAnsi" w:hAnsiTheme="minorHAnsi" w:cstheme="minorHAnsi"/>
          <w:sz w:val="22"/>
          <w:szCs w:val="22"/>
        </w:rPr>
      </w:pPr>
      <w:r w:rsidRPr="00C61200">
        <w:rPr>
          <w:rFonts w:asciiTheme="minorHAnsi" w:hAnsiTheme="minorHAnsi" w:cstheme="minorHAnsi"/>
          <w:sz w:val="22"/>
          <w:szCs w:val="22"/>
        </w:rPr>
        <w:t xml:space="preserve">3. Rendir </w:t>
      </w:r>
      <w:r w:rsidR="00B40C89" w:rsidRPr="00C61200">
        <w:rPr>
          <w:rFonts w:asciiTheme="minorHAnsi" w:hAnsiTheme="minorHAnsi" w:cstheme="minorHAnsi"/>
          <w:sz w:val="22"/>
          <w:szCs w:val="22"/>
        </w:rPr>
        <w:t xml:space="preserve">mensualmente </w:t>
      </w:r>
      <w:r w:rsidRPr="00C61200">
        <w:rPr>
          <w:rFonts w:asciiTheme="minorHAnsi" w:hAnsiTheme="minorHAnsi" w:cstheme="minorHAnsi"/>
          <w:sz w:val="22"/>
          <w:szCs w:val="22"/>
        </w:rPr>
        <w:t>por el SISREC</w:t>
      </w:r>
      <w:r w:rsidR="009C264D" w:rsidRPr="00C61200">
        <w:rPr>
          <w:rFonts w:asciiTheme="minorHAnsi" w:hAnsiTheme="minorHAnsi" w:cstheme="minorHAnsi"/>
          <w:sz w:val="22"/>
          <w:szCs w:val="22"/>
        </w:rPr>
        <w:t>,</w:t>
      </w:r>
      <w:r w:rsidRPr="00C61200">
        <w:rPr>
          <w:rFonts w:asciiTheme="minorHAnsi" w:hAnsiTheme="minorHAnsi" w:cstheme="minorHAnsi"/>
          <w:sz w:val="22"/>
          <w:szCs w:val="22"/>
        </w:rPr>
        <w:t xml:space="preserve"> en </w:t>
      </w:r>
      <w:r w:rsidR="00DB371A" w:rsidRPr="00C61200">
        <w:rPr>
          <w:rFonts w:asciiTheme="minorHAnsi" w:hAnsiTheme="minorHAnsi" w:cstheme="minorHAnsi"/>
          <w:sz w:val="22"/>
          <w:szCs w:val="22"/>
        </w:rPr>
        <w:t>e</w:t>
      </w:r>
      <w:r w:rsidRPr="00C61200">
        <w:rPr>
          <w:rFonts w:asciiTheme="minorHAnsi" w:hAnsiTheme="minorHAnsi" w:cstheme="minorHAnsi"/>
          <w:sz w:val="22"/>
          <w:szCs w:val="22"/>
        </w:rPr>
        <w:t>l</w:t>
      </w:r>
      <w:r w:rsidR="00DB371A" w:rsidRPr="00C61200">
        <w:rPr>
          <w:rFonts w:asciiTheme="minorHAnsi" w:hAnsiTheme="minorHAnsi" w:cstheme="minorHAnsi"/>
          <w:sz w:val="22"/>
          <w:szCs w:val="22"/>
        </w:rPr>
        <w:t xml:space="preserve"> </w:t>
      </w:r>
      <w:r w:rsidRPr="00C61200">
        <w:rPr>
          <w:rFonts w:asciiTheme="minorHAnsi" w:hAnsiTheme="minorHAnsi" w:cstheme="minorHAnsi"/>
          <w:sz w:val="22"/>
          <w:szCs w:val="22"/>
        </w:rPr>
        <w:t>plazo señalado en la normativa vigente</w:t>
      </w:r>
      <w:r w:rsidR="00C61200" w:rsidRPr="00C61200">
        <w:rPr>
          <w:rFonts w:asciiTheme="minorHAnsi" w:hAnsiTheme="minorHAnsi" w:cstheme="minorHAnsi"/>
          <w:sz w:val="22"/>
          <w:szCs w:val="22"/>
        </w:rPr>
        <w:t>, q</w:t>
      </w:r>
      <w:r w:rsidR="00DB371A" w:rsidRPr="00C61200">
        <w:rPr>
          <w:rFonts w:asciiTheme="minorHAnsi" w:hAnsiTheme="minorHAnsi" w:cstheme="minorHAnsi"/>
          <w:sz w:val="22"/>
          <w:szCs w:val="22"/>
        </w:rPr>
        <w:t xml:space="preserve">ue en este caso serían los </w:t>
      </w:r>
      <w:r w:rsidR="00C61200" w:rsidRPr="00C61200">
        <w:rPr>
          <w:rFonts w:asciiTheme="minorHAnsi" w:hAnsiTheme="minorHAnsi" w:cstheme="minorHAnsi"/>
          <w:sz w:val="22"/>
          <w:szCs w:val="22"/>
        </w:rPr>
        <w:t>primeros quince</w:t>
      </w:r>
      <w:r w:rsidR="00DB371A" w:rsidRPr="00C61200">
        <w:rPr>
          <w:rFonts w:asciiTheme="minorHAnsi" w:hAnsiTheme="minorHAnsi" w:cstheme="minorHAnsi"/>
          <w:sz w:val="22"/>
          <w:szCs w:val="22"/>
        </w:rPr>
        <w:t xml:space="preserve"> días hábiles</w:t>
      </w:r>
      <w:r w:rsidR="00C61200" w:rsidRPr="00C61200">
        <w:rPr>
          <w:rFonts w:asciiTheme="minorHAnsi" w:hAnsiTheme="minorHAnsi" w:cstheme="minorHAnsi"/>
          <w:sz w:val="22"/>
          <w:szCs w:val="22"/>
        </w:rPr>
        <w:t xml:space="preserve"> de cada mes.</w:t>
      </w:r>
      <w:r w:rsidR="00DB371A" w:rsidRPr="00C61200">
        <w:rPr>
          <w:rFonts w:asciiTheme="minorHAnsi" w:hAnsiTheme="minorHAnsi" w:cstheme="minorHAnsi"/>
          <w:sz w:val="22"/>
          <w:szCs w:val="22"/>
        </w:rPr>
        <w:t xml:space="preserve"> </w:t>
      </w:r>
    </w:p>
    <w:p w:rsidR="008A7874" w:rsidRPr="00C61200" w:rsidRDefault="008A7874" w:rsidP="00AD472B">
      <w:pPr>
        <w:ind w:right="142"/>
        <w:jc w:val="both"/>
        <w:rPr>
          <w:rFonts w:asciiTheme="minorHAnsi" w:hAnsiTheme="minorHAnsi" w:cstheme="minorHAnsi"/>
          <w:sz w:val="22"/>
          <w:szCs w:val="22"/>
        </w:rPr>
      </w:pPr>
    </w:p>
    <w:p w:rsidR="00064CB9" w:rsidRPr="00C61200" w:rsidRDefault="00AD472B" w:rsidP="00AD472B">
      <w:pPr>
        <w:ind w:right="142"/>
        <w:jc w:val="both"/>
        <w:rPr>
          <w:rFonts w:asciiTheme="minorHAnsi" w:hAnsiTheme="minorHAnsi" w:cstheme="minorHAnsi"/>
          <w:sz w:val="22"/>
          <w:szCs w:val="22"/>
          <w:lang w:val="es-CL"/>
        </w:rPr>
      </w:pPr>
      <w:r w:rsidRPr="00C61200">
        <w:rPr>
          <w:rFonts w:asciiTheme="minorHAnsi" w:hAnsiTheme="minorHAnsi" w:cstheme="minorHAnsi"/>
          <w:sz w:val="22"/>
          <w:szCs w:val="22"/>
          <w:lang w:val="es-CL"/>
        </w:rPr>
        <w:t xml:space="preserve">4. Planificar, durante el primer trimestre del año 2020, la ejecución de los presupuestos de los convenios de transferencia que firme con el FOSIS, para cada </w:t>
      </w:r>
      <w:r w:rsidR="00C46DA1" w:rsidRPr="00C61200">
        <w:rPr>
          <w:rFonts w:asciiTheme="minorHAnsi" w:hAnsiTheme="minorHAnsi" w:cstheme="minorHAnsi"/>
          <w:sz w:val="22"/>
          <w:szCs w:val="22"/>
          <w:lang w:val="es-CL"/>
        </w:rPr>
        <w:t xml:space="preserve">ítem </w:t>
      </w:r>
      <w:r w:rsidRPr="00C61200">
        <w:rPr>
          <w:rFonts w:asciiTheme="minorHAnsi" w:hAnsiTheme="minorHAnsi" w:cstheme="minorHAnsi"/>
          <w:sz w:val="22"/>
          <w:szCs w:val="22"/>
          <w:lang w:val="es-CL"/>
        </w:rPr>
        <w:t>del convenio 2020</w:t>
      </w:r>
      <w:r w:rsidR="00C46DA1" w:rsidRPr="00C61200">
        <w:rPr>
          <w:rFonts w:asciiTheme="minorHAnsi" w:hAnsiTheme="minorHAnsi" w:cstheme="minorHAnsi"/>
          <w:sz w:val="22"/>
          <w:szCs w:val="22"/>
          <w:lang w:val="es-CL"/>
        </w:rPr>
        <w:t>.</w:t>
      </w:r>
    </w:p>
    <w:p w:rsidR="00064CB9" w:rsidRPr="00C61200" w:rsidRDefault="00064CB9" w:rsidP="00AD472B">
      <w:pPr>
        <w:ind w:right="142"/>
        <w:jc w:val="both"/>
        <w:rPr>
          <w:rFonts w:asciiTheme="minorHAnsi" w:hAnsiTheme="minorHAnsi" w:cstheme="minorHAnsi"/>
          <w:sz w:val="22"/>
          <w:szCs w:val="22"/>
          <w:lang w:val="es-CL"/>
        </w:rPr>
      </w:pPr>
    </w:p>
    <w:p w:rsidR="004A6D80" w:rsidRPr="00C61200" w:rsidRDefault="00604CDB" w:rsidP="008865C6">
      <w:pPr>
        <w:ind w:right="142"/>
        <w:jc w:val="both"/>
        <w:rPr>
          <w:rFonts w:asciiTheme="minorHAnsi" w:hAnsiTheme="minorHAnsi" w:cstheme="minorHAnsi"/>
          <w:sz w:val="22"/>
          <w:szCs w:val="22"/>
          <w:lang w:val="es-CL"/>
        </w:rPr>
      </w:pPr>
      <w:r w:rsidRPr="00C61200">
        <w:rPr>
          <w:rFonts w:asciiTheme="minorHAnsi" w:hAnsiTheme="minorHAnsi" w:cstheme="minorHAnsi"/>
          <w:sz w:val="22"/>
          <w:szCs w:val="22"/>
          <w:lang w:val="es-CL"/>
        </w:rPr>
        <w:t>5. Participar en las capacitaciones a las que se les convoque</w:t>
      </w:r>
      <w:r w:rsidR="00216AF3" w:rsidRPr="00C61200">
        <w:rPr>
          <w:rFonts w:asciiTheme="minorHAnsi" w:hAnsiTheme="minorHAnsi" w:cstheme="minorHAnsi"/>
          <w:sz w:val="22"/>
          <w:szCs w:val="22"/>
          <w:lang w:val="es-CL"/>
        </w:rPr>
        <w:t>, tanto por el FOSIS como por la Contraloría General de la República,</w:t>
      </w:r>
      <w:r w:rsidRPr="00C61200">
        <w:rPr>
          <w:rFonts w:asciiTheme="minorHAnsi" w:hAnsiTheme="minorHAnsi" w:cstheme="minorHAnsi"/>
          <w:sz w:val="22"/>
          <w:szCs w:val="22"/>
          <w:lang w:val="es-CL"/>
        </w:rPr>
        <w:t xml:space="preserve"> en relación al uso del Sistema de Rendiciones.</w:t>
      </w:r>
    </w:p>
    <w:p w:rsidR="008865C6" w:rsidRPr="00C61200" w:rsidRDefault="008865C6" w:rsidP="00714C70">
      <w:pPr>
        <w:ind w:right="142" w:firstLine="142"/>
        <w:jc w:val="both"/>
        <w:rPr>
          <w:rFonts w:ascii="Calibri" w:hAnsi="Calibri" w:cs="TimesNewRoman"/>
          <w:color w:val="000000"/>
          <w:sz w:val="22"/>
          <w:szCs w:val="22"/>
          <w:lang w:val="es-CL"/>
        </w:rPr>
      </w:pPr>
    </w:p>
    <w:p w:rsidR="00E712A5" w:rsidRPr="00C61200" w:rsidRDefault="00604CDB" w:rsidP="00604CDB">
      <w:pPr>
        <w:spacing w:after="240"/>
        <w:ind w:right="142"/>
        <w:jc w:val="both"/>
        <w:rPr>
          <w:rFonts w:ascii="Calibri" w:hAnsi="Calibri" w:cs="TimesNewRoman"/>
          <w:sz w:val="22"/>
          <w:szCs w:val="22"/>
          <w:lang w:val="es-CL"/>
        </w:rPr>
      </w:pPr>
      <w:r w:rsidRPr="00C61200">
        <w:rPr>
          <w:rFonts w:ascii="Calibri" w:hAnsi="Calibri" w:cs="TimesNewRoman"/>
          <w:sz w:val="22"/>
          <w:szCs w:val="22"/>
          <w:lang w:val="es-CL"/>
        </w:rPr>
        <w:t xml:space="preserve">6. </w:t>
      </w:r>
      <w:r w:rsidR="00B333EA" w:rsidRPr="00C61200">
        <w:rPr>
          <w:rFonts w:ascii="Calibri" w:hAnsi="Calibri" w:cs="TimesNewRoman"/>
          <w:sz w:val="22"/>
          <w:szCs w:val="22"/>
          <w:lang w:val="es-CL"/>
        </w:rPr>
        <w:t xml:space="preserve">Los recursos financieros que queden como saldo al </w:t>
      </w:r>
      <w:r w:rsidR="009546FE" w:rsidRPr="00C61200">
        <w:rPr>
          <w:rFonts w:ascii="Calibri" w:hAnsi="Calibri" w:cs="TimesNewRoman"/>
          <w:sz w:val="22"/>
          <w:szCs w:val="22"/>
          <w:lang w:val="es-CL"/>
        </w:rPr>
        <w:t xml:space="preserve">término de la vigencia del </w:t>
      </w:r>
      <w:r w:rsidR="005864E3" w:rsidRPr="00C61200">
        <w:rPr>
          <w:rFonts w:ascii="Calibri" w:hAnsi="Calibri" w:cs="TimesNewRoman"/>
          <w:sz w:val="22"/>
          <w:szCs w:val="22"/>
          <w:lang w:val="es-CL"/>
        </w:rPr>
        <w:t xml:space="preserve">convenio </w:t>
      </w:r>
      <w:r w:rsidRPr="00C61200">
        <w:rPr>
          <w:rFonts w:ascii="Calibri" w:hAnsi="Calibri" w:cs="TimesNewRoman"/>
          <w:sz w:val="22"/>
          <w:szCs w:val="22"/>
          <w:lang w:val="es-CL"/>
        </w:rPr>
        <w:t xml:space="preserve">o que sean observados </w:t>
      </w:r>
      <w:r w:rsidR="005864E3" w:rsidRPr="00C61200">
        <w:rPr>
          <w:rFonts w:ascii="Calibri" w:hAnsi="Calibri" w:cs="TimesNewRoman"/>
          <w:sz w:val="22"/>
          <w:szCs w:val="22"/>
          <w:lang w:val="es-CL"/>
        </w:rPr>
        <w:t>deberán</w:t>
      </w:r>
      <w:r w:rsidR="00B333EA" w:rsidRPr="00C61200">
        <w:rPr>
          <w:rFonts w:ascii="Calibri" w:hAnsi="Calibri" w:cs="TimesNewRoman"/>
          <w:sz w:val="22"/>
          <w:szCs w:val="22"/>
          <w:lang w:val="es-CL"/>
        </w:rPr>
        <w:t xml:space="preserve"> ser reintegrados al FOSIS</w:t>
      </w:r>
      <w:r w:rsidR="006355AD" w:rsidRPr="00C61200">
        <w:rPr>
          <w:rFonts w:ascii="Calibri" w:hAnsi="Calibri" w:cs="TimesNewRoman"/>
          <w:sz w:val="22"/>
          <w:szCs w:val="22"/>
          <w:lang w:val="es-CL"/>
        </w:rPr>
        <w:t xml:space="preserve"> una vez aprobada la última rendición</w:t>
      </w:r>
      <w:r w:rsidR="00780318" w:rsidRPr="00C61200">
        <w:rPr>
          <w:rFonts w:ascii="Calibri" w:hAnsi="Calibri" w:cs="TimesNewRoman"/>
          <w:sz w:val="22"/>
          <w:szCs w:val="22"/>
          <w:lang w:val="es-CL"/>
        </w:rPr>
        <w:t xml:space="preserve">, </w:t>
      </w:r>
      <w:bookmarkStart w:id="1" w:name="_Hlk531852578"/>
      <w:r w:rsidR="00780318" w:rsidRPr="00C61200">
        <w:rPr>
          <w:rFonts w:ascii="Calibri" w:hAnsi="Calibri" w:cs="TimesNewRoman"/>
          <w:sz w:val="22"/>
          <w:szCs w:val="22"/>
          <w:lang w:val="es-CL"/>
        </w:rPr>
        <w:t xml:space="preserve">dentro de los </w:t>
      </w:r>
      <w:r w:rsidR="00A97497" w:rsidRPr="00C61200">
        <w:rPr>
          <w:rFonts w:ascii="Calibri" w:hAnsi="Calibri" w:cs="TimesNewRoman"/>
          <w:sz w:val="22"/>
          <w:szCs w:val="22"/>
          <w:lang w:val="es-CL"/>
        </w:rPr>
        <w:t>10 días hábiles siguientes a la notificación enviada por el FOSIS</w:t>
      </w:r>
      <w:r w:rsidR="006C4E10" w:rsidRPr="00C61200">
        <w:rPr>
          <w:rFonts w:ascii="Calibri" w:hAnsi="Calibri" w:cs="TimesNewRoman"/>
          <w:sz w:val="22"/>
          <w:szCs w:val="22"/>
          <w:lang w:val="es-CL"/>
        </w:rPr>
        <w:t>,</w:t>
      </w:r>
      <w:r w:rsidR="00A97497" w:rsidRPr="00C61200">
        <w:rPr>
          <w:rFonts w:ascii="Calibri" w:hAnsi="Calibri" w:cs="TimesNewRoman"/>
          <w:sz w:val="22"/>
          <w:szCs w:val="22"/>
          <w:lang w:val="es-CL"/>
        </w:rPr>
        <w:t xml:space="preserve"> indicando el monto a reintegrar.</w:t>
      </w:r>
      <w:bookmarkEnd w:id="1"/>
    </w:p>
    <w:p w:rsidR="00D855D5" w:rsidRPr="004A6D80" w:rsidRDefault="00604CDB" w:rsidP="00604CDB">
      <w:pPr>
        <w:spacing w:after="240"/>
        <w:ind w:right="142"/>
        <w:jc w:val="both"/>
        <w:rPr>
          <w:rFonts w:ascii="Calibri" w:hAnsi="Calibri" w:cs="TimesNewRoman"/>
          <w:sz w:val="22"/>
          <w:szCs w:val="22"/>
          <w:lang w:val="es-CL"/>
        </w:rPr>
      </w:pPr>
      <w:r w:rsidRPr="00C61200">
        <w:rPr>
          <w:rFonts w:ascii="Calibri" w:hAnsi="Calibri" w:cs="TimesNewRoman"/>
          <w:sz w:val="22"/>
          <w:szCs w:val="22"/>
          <w:lang w:val="es-CL"/>
        </w:rPr>
        <w:t xml:space="preserve">7. </w:t>
      </w:r>
      <w:r w:rsidR="007472A3" w:rsidRPr="00C61200">
        <w:rPr>
          <w:rFonts w:ascii="Calibri" w:hAnsi="Calibri" w:cs="TimesNewRoman"/>
          <w:sz w:val="22"/>
          <w:szCs w:val="22"/>
          <w:lang w:val="es-CL"/>
        </w:rPr>
        <w:t>Enviar</w:t>
      </w:r>
      <w:r w:rsidRPr="00C61200">
        <w:rPr>
          <w:rFonts w:ascii="Calibri" w:hAnsi="Calibri" w:cs="TimesNewRoman"/>
          <w:sz w:val="22"/>
          <w:szCs w:val="22"/>
          <w:lang w:val="es-CL"/>
        </w:rPr>
        <w:t xml:space="preserve"> </w:t>
      </w:r>
      <w:r w:rsidR="007472A3" w:rsidRPr="00C61200">
        <w:rPr>
          <w:rFonts w:ascii="Calibri" w:hAnsi="Calibri" w:cs="TimesNewRoman"/>
          <w:sz w:val="22"/>
          <w:szCs w:val="22"/>
          <w:lang w:val="es-CL"/>
        </w:rPr>
        <w:t>al FOSIS Regional el comprobante de ingreso de los recursos percibidos en el marco del</w:t>
      </w:r>
      <w:r w:rsidR="004A6D80" w:rsidRPr="00C61200">
        <w:rPr>
          <w:rFonts w:ascii="Calibri" w:hAnsi="Calibri" w:cs="TimesNewRoman"/>
          <w:sz w:val="22"/>
          <w:szCs w:val="22"/>
          <w:lang w:val="es-CL"/>
        </w:rPr>
        <w:t xml:space="preserve"> </w:t>
      </w:r>
      <w:r w:rsidR="007472A3" w:rsidRPr="00C61200">
        <w:rPr>
          <w:rFonts w:ascii="Calibri" w:hAnsi="Calibri" w:cs="TimesNewRoman"/>
          <w:sz w:val="22"/>
          <w:szCs w:val="22"/>
          <w:lang w:val="es-CL"/>
        </w:rPr>
        <w:t>Convenio.</w:t>
      </w:r>
    </w:p>
    <w:p w:rsidR="004A6D80" w:rsidRDefault="004A6D80" w:rsidP="00714C70">
      <w:pPr>
        <w:ind w:right="142" w:firstLine="142"/>
        <w:jc w:val="both"/>
        <w:rPr>
          <w:rFonts w:ascii="Calibri" w:hAnsi="Calibri" w:cs="TimesNewRoman"/>
          <w:sz w:val="22"/>
          <w:szCs w:val="22"/>
          <w:lang w:val="es-CL"/>
        </w:rPr>
      </w:pPr>
    </w:p>
    <w:p w:rsidR="00ED0682" w:rsidRPr="004D1437" w:rsidRDefault="00804C3D" w:rsidP="00714C70">
      <w:pPr>
        <w:numPr>
          <w:ilvl w:val="0"/>
          <w:numId w:val="8"/>
        </w:numPr>
        <w:ind w:right="142" w:firstLine="142"/>
        <w:jc w:val="both"/>
        <w:rPr>
          <w:rFonts w:ascii="Calibri" w:hAnsi="Calibri" w:cs="TimesNewRoman"/>
          <w:b/>
          <w:sz w:val="22"/>
          <w:szCs w:val="22"/>
          <w:lang w:val="es-CL"/>
        </w:rPr>
      </w:pPr>
      <w:r w:rsidRPr="004D1437">
        <w:rPr>
          <w:rFonts w:ascii="Calibri" w:hAnsi="Calibri" w:cs="TimesNewRoman"/>
          <w:b/>
          <w:sz w:val="22"/>
          <w:szCs w:val="22"/>
          <w:lang w:val="es-CL"/>
        </w:rPr>
        <w:t>D</w:t>
      </w:r>
      <w:r w:rsidR="00290C4D" w:rsidRPr="004D1437">
        <w:rPr>
          <w:rFonts w:ascii="Calibri" w:hAnsi="Calibri" w:cs="TimesNewRoman"/>
          <w:b/>
          <w:sz w:val="22"/>
          <w:szCs w:val="22"/>
          <w:lang w:val="es-CL"/>
        </w:rPr>
        <w:t>el FOSIS:</w:t>
      </w:r>
    </w:p>
    <w:p w:rsidR="00ED0682" w:rsidRPr="004D1437" w:rsidRDefault="00ED0682" w:rsidP="00714C70">
      <w:pPr>
        <w:ind w:left="720" w:right="142" w:firstLine="142"/>
        <w:jc w:val="both"/>
        <w:rPr>
          <w:rFonts w:ascii="Calibri" w:hAnsi="Calibri" w:cs="TimesNewRoman"/>
          <w:sz w:val="22"/>
          <w:szCs w:val="22"/>
          <w:u w:val="single"/>
          <w:lang w:val="es-CL"/>
        </w:rPr>
      </w:pPr>
    </w:p>
    <w:p w:rsidR="00ED0682" w:rsidRPr="004D1437" w:rsidRDefault="00ED0682" w:rsidP="00714C70">
      <w:pPr>
        <w:ind w:right="142" w:firstLine="142"/>
        <w:jc w:val="both"/>
        <w:rPr>
          <w:rFonts w:ascii="Calibri" w:hAnsi="Calibri" w:cs="TimesNewRoman"/>
          <w:sz w:val="22"/>
          <w:szCs w:val="22"/>
          <w:u w:val="single"/>
          <w:lang w:val="es-CL"/>
        </w:rPr>
      </w:pPr>
      <w:r w:rsidRPr="006355AD">
        <w:rPr>
          <w:rFonts w:ascii="Calibri" w:hAnsi="Calibri" w:cs="TimesNewRoman"/>
          <w:sz w:val="22"/>
          <w:szCs w:val="22"/>
          <w:lang w:val="es-CL"/>
        </w:rPr>
        <w:t>F</w:t>
      </w:r>
      <w:r w:rsidRPr="00CB4E13">
        <w:rPr>
          <w:rFonts w:ascii="Calibri" w:hAnsi="Calibri" w:cs="TimesNewRoman"/>
          <w:sz w:val="22"/>
          <w:szCs w:val="22"/>
          <w:lang w:val="es-CL"/>
        </w:rPr>
        <w:t>OSIS</w:t>
      </w:r>
      <w:r w:rsidR="00CB4E13">
        <w:rPr>
          <w:rFonts w:ascii="Calibri" w:hAnsi="Calibri" w:cs="TimesNewRoman"/>
          <w:sz w:val="22"/>
          <w:szCs w:val="22"/>
          <w:lang w:val="es-CL"/>
        </w:rPr>
        <w:t>,</w:t>
      </w:r>
      <w:r w:rsidRPr="004D1437">
        <w:rPr>
          <w:rFonts w:ascii="Calibri" w:hAnsi="Calibri" w:cs="TimesNewRoman"/>
          <w:sz w:val="22"/>
          <w:szCs w:val="22"/>
          <w:lang w:val="es-CL"/>
        </w:rPr>
        <w:t xml:space="preserve"> </w:t>
      </w:r>
      <w:r w:rsidR="00BF7923" w:rsidRPr="004D1437">
        <w:rPr>
          <w:rFonts w:ascii="Calibri" w:hAnsi="Calibri" w:cs="TimesNewRoman"/>
          <w:sz w:val="22"/>
          <w:szCs w:val="22"/>
          <w:lang w:val="es-CL"/>
        </w:rPr>
        <w:t>en su calidad de Supervisor de P</w:t>
      </w:r>
      <w:r w:rsidRPr="004D1437">
        <w:rPr>
          <w:rFonts w:ascii="Calibri" w:hAnsi="Calibri" w:cs="TimesNewRoman"/>
          <w:sz w:val="22"/>
          <w:szCs w:val="22"/>
          <w:lang w:val="es-CL"/>
        </w:rPr>
        <w:t>royecto</w:t>
      </w:r>
      <w:r w:rsidR="00CB4E13">
        <w:rPr>
          <w:rFonts w:ascii="Calibri" w:hAnsi="Calibri" w:cs="TimesNewRoman"/>
          <w:sz w:val="22"/>
          <w:szCs w:val="22"/>
          <w:lang w:val="es-CL"/>
        </w:rPr>
        <w:t>,</w:t>
      </w:r>
      <w:r w:rsidRPr="004D1437">
        <w:rPr>
          <w:rFonts w:ascii="Calibri" w:hAnsi="Calibri" w:cs="TimesNewRoman"/>
          <w:sz w:val="22"/>
          <w:szCs w:val="22"/>
          <w:lang w:val="es-CL"/>
        </w:rPr>
        <w:t xml:space="preserve"> debe realizar las siguientes acciones</w:t>
      </w:r>
      <w:r w:rsidR="00604CDB">
        <w:rPr>
          <w:rFonts w:ascii="Calibri" w:hAnsi="Calibri" w:cs="TimesNewRoman"/>
          <w:sz w:val="22"/>
          <w:szCs w:val="22"/>
          <w:lang w:val="es-CL"/>
        </w:rPr>
        <w:t>:</w:t>
      </w:r>
    </w:p>
    <w:p w:rsidR="00290C4D" w:rsidRPr="004D1437" w:rsidRDefault="00290C4D" w:rsidP="00714C70">
      <w:pPr>
        <w:ind w:right="142" w:firstLine="142"/>
        <w:jc w:val="both"/>
        <w:rPr>
          <w:rFonts w:ascii="Calibri" w:hAnsi="Calibri" w:cs="TimesNewRoman"/>
          <w:sz w:val="22"/>
          <w:szCs w:val="22"/>
          <w:lang w:val="es-CL"/>
        </w:rPr>
      </w:pPr>
    </w:p>
    <w:p w:rsidR="00ED0682" w:rsidRPr="004D1437" w:rsidRDefault="00EB42A1" w:rsidP="00714C70">
      <w:pPr>
        <w:numPr>
          <w:ilvl w:val="0"/>
          <w:numId w:val="24"/>
        </w:numPr>
        <w:ind w:right="142" w:hanging="76"/>
        <w:jc w:val="both"/>
        <w:rPr>
          <w:rFonts w:ascii="Calibri" w:hAnsi="Calibri" w:cs="TimesNewRoman"/>
          <w:sz w:val="22"/>
          <w:szCs w:val="22"/>
          <w:lang w:val="es-CL"/>
        </w:rPr>
      </w:pPr>
      <w:r>
        <w:rPr>
          <w:rFonts w:ascii="Calibri" w:hAnsi="Calibri" w:cs="TimesNewRoman"/>
          <w:sz w:val="22"/>
          <w:szCs w:val="22"/>
          <w:lang w:val="es-CL"/>
        </w:rPr>
        <w:t>Cargar</w:t>
      </w:r>
      <w:r w:rsidR="00EB665D">
        <w:rPr>
          <w:rFonts w:ascii="Calibri" w:hAnsi="Calibri" w:cs="TimesNewRoman"/>
          <w:sz w:val="22"/>
          <w:szCs w:val="22"/>
          <w:lang w:val="es-CL"/>
        </w:rPr>
        <w:t xml:space="preserve"> la información de los convenios en el Sistema de Rendición</w:t>
      </w:r>
      <w:r w:rsidR="00CB4E13">
        <w:rPr>
          <w:rFonts w:ascii="Calibri" w:hAnsi="Calibri" w:cs="TimesNewRoman"/>
          <w:sz w:val="22"/>
          <w:szCs w:val="22"/>
          <w:lang w:val="es-CL"/>
        </w:rPr>
        <w:t>.</w:t>
      </w:r>
    </w:p>
    <w:p w:rsidR="00B333EA" w:rsidRPr="004D1437" w:rsidRDefault="008C3980" w:rsidP="00714C70">
      <w:pPr>
        <w:numPr>
          <w:ilvl w:val="0"/>
          <w:numId w:val="24"/>
        </w:numPr>
        <w:tabs>
          <w:tab w:val="left" w:pos="284"/>
        </w:tabs>
        <w:ind w:left="709" w:right="142" w:hanging="283"/>
        <w:jc w:val="both"/>
        <w:rPr>
          <w:rFonts w:ascii="Calibri" w:hAnsi="Calibri" w:cs="TimesNewRoman"/>
          <w:sz w:val="22"/>
          <w:szCs w:val="22"/>
          <w:lang w:val="es-CL"/>
        </w:rPr>
      </w:pPr>
      <w:r w:rsidRPr="004D1437">
        <w:rPr>
          <w:rFonts w:ascii="Calibri" w:hAnsi="Calibri" w:cs="TimesNewRoman"/>
          <w:sz w:val="22"/>
          <w:szCs w:val="22"/>
          <w:lang w:val="es-CL"/>
        </w:rPr>
        <w:t xml:space="preserve">Gestionar </w:t>
      </w:r>
      <w:r w:rsidR="00B333EA" w:rsidRPr="004D1437">
        <w:rPr>
          <w:rFonts w:ascii="Calibri" w:hAnsi="Calibri" w:cs="TimesNewRoman"/>
          <w:sz w:val="22"/>
          <w:szCs w:val="22"/>
          <w:lang w:val="es-CL"/>
        </w:rPr>
        <w:t xml:space="preserve">las transferencias de recursos, </w:t>
      </w:r>
      <w:r w:rsidR="00B75D3D" w:rsidRPr="004D1437">
        <w:rPr>
          <w:rFonts w:ascii="Calibri" w:hAnsi="Calibri" w:cs="TimesNewRoman"/>
          <w:sz w:val="22"/>
          <w:szCs w:val="22"/>
          <w:lang w:val="es-CL"/>
        </w:rPr>
        <w:t>modificaciones</w:t>
      </w:r>
      <w:r w:rsidRPr="004D1437">
        <w:rPr>
          <w:rFonts w:ascii="Calibri" w:hAnsi="Calibri" w:cs="TimesNewRoman"/>
          <w:sz w:val="22"/>
          <w:szCs w:val="22"/>
          <w:lang w:val="es-CL"/>
        </w:rPr>
        <w:t xml:space="preserve"> de convenio, </w:t>
      </w:r>
      <w:r w:rsidR="00B333EA" w:rsidRPr="004D1437">
        <w:rPr>
          <w:rFonts w:ascii="Calibri" w:hAnsi="Calibri" w:cs="TimesNewRoman"/>
          <w:sz w:val="22"/>
          <w:szCs w:val="22"/>
          <w:lang w:val="es-CL"/>
        </w:rPr>
        <w:t xml:space="preserve">aprobar </w:t>
      </w:r>
      <w:r w:rsidR="005864E3">
        <w:rPr>
          <w:rFonts w:ascii="Calibri" w:hAnsi="Calibri" w:cs="TimesNewRoman"/>
          <w:sz w:val="22"/>
          <w:szCs w:val="22"/>
          <w:lang w:val="es-CL"/>
        </w:rPr>
        <w:t xml:space="preserve">las </w:t>
      </w:r>
      <w:r w:rsidR="005864E3" w:rsidRPr="004D1437">
        <w:rPr>
          <w:rFonts w:ascii="Calibri" w:hAnsi="Calibri" w:cs="TimesNewRoman"/>
          <w:sz w:val="22"/>
          <w:szCs w:val="22"/>
          <w:lang w:val="es-CL"/>
        </w:rPr>
        <w:t>rendiciones</w:t>
      </w:r>
      <w:r w:rsidR="00B80671">
        <w:rPr>
          <w:rFonts w:ascii="Calibri" w:hAnsi="Calibri" w:cs="TimesNewRoman"/>
          <w:sz w:val="22"/>
          <w:szCs w:val="22"/>
          <w:lang w:val="es-CL"/>
        </w:rPr>
        <w:t xml:space="preserve"> de cuentas presentadas por el Ejecutor.</w:t>
      </w:r>
    </w:p>
    <w:p w:rsidR="00B333EA" w:rsidRPr="004D1437" w:rsidRDefault="00B333EA"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 xml:space="preserve">Exigir el comprobante de ingreso </w:t>
      </w:r>
      <w:r w:rsidR="00CB4E13">
        <w:rPr>
          <w:rFonts w:ascii="Calibri" w:hAnsi="Calibri" w:cs="TimesNewRoman"/>
          <w:sz w:val="22"/>
          <w:szCs w:val="22"/>
          <w:lang w:val="es-CL"/>
        </w:rPr>
        <w:t xml:space="preserve">de los recursos percibidos </w:t>
      </w:r>
      <w:r w:rsidRPr="004D1437">
        <w:rPr>
          <w:rFonts w:ascii="Calibri" w:hAnsi="Calibri" w:cs="TimesNewRoman"/>
          <w:sz w:val="22"/>
          <w:szCs w:val="22"/>
          <w:lang w:val="es-CL"/>
        </w:rPr>
        <w:t>emitido por el organismo receptor.</w:t>
      </w:r>
    </w:p>
    <w:p w:rsidR="00290C4D" w:rsidRPr="004D1437" w:rsidRDefault="00290C4D"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Comprobar la pertinencia y consistencia de los gastos realizados y rendidos.</w:t>
      </w:r>
    </w:p>
    <w:p w:rsidR="00A779B4" w:rsidRPr="004D1437" w:rsidRDefault="00A779B4"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Supervisar el estado de avance de</w:t>
      </w:r>
      <w:r w:rsidR="00CB4E13">
        <w:rPr>
          <w:rFonts w:ascii="Calibri" w:hAnsi="Calibri" w:cs="TimesNewRoman"/>
          <w:sz w:val="22"/>
          <w:szCs w:val="22"/>
          <w:lang w:val="es-CL"/>
        </w:rPr>
        <w:t>l proyecto</w:t>
      </w:r>
      <w:r w:rsidRPr="004D1437">
        <w:rPr>
          <w:rFonts w:ascii="Calibri" w:hAnsi="Calibri" w:cs="TimesNewRoman"/>
          <w:sz w:val="22"/>
          <w:szCs w:val="22"/>
          <w:lang w:val="es-CL"/>
        </w:rPr>
        <w:t>, resguardando el oportuno uso de los recursos.</w:t>
      </w:r>
    </w:p>
    <w:p w:rsidR="00B333EA" w:rsidRPr="004D1437" w:rsidRDefault="00290C4D" w:rsidP="00714C70">
      <w:pPr>
        <w:numPr>
          <w:ilvl w:val="0"/>
          <w:numId w:val="24"/>
        </w:numPr>
        <w:ind w:right="142" w:hanging="76"/>
        <w:jc w:val="both"/>
        <w:rPr>
          <w:rFonts w:ascii="Calibri" w:hAnsi="Calibri" w:cs="TimesNewRoman"/>
          <w:sz w:val="22"/>
          <w:szCs w:val="22"/>
          <w:lang w:val="es-CL"/>
        </w:rPr>
      </w:pPr>
      <w:r w:rsidRPr="004D1437">
        <w:rPr>
          <w:rFonts w:ascii="Calibri" w:hAnsi="Calibri" w:cs="TimesNewRoman"/>
          <w:sz w:val="22"/>
          <w:szCs w:val="22"/>
          <w:lang w:val="es-CL"/>
        </w:rPr>
        <w:t xml:space="preserve">Proceder al registro contable de los </w:t>
      </w:r>
      <w:r w:rsidR="00CB4E13">
        <w:rPr>
          <w:rFonts w:ascii="Calibri" w:hAnsi="Calibri" w:cs="TimesNewRoman"/>
          <w:sz w:val="22"/>
          <w:szCs w:val="22"/>
          <w:lang w:val="es-CL"/>
        </w:rPr>
        <w:t>gastos</w:t>
      </w:r>
      <w:r w:rsidRPr="004D1437">
        <w:rPr>
          <w:rFonts w:ascii="Calibri" w:hAnsi="Calibri" w:cs="TimesNewRoman"/>
          <w:sz w:val="22"/>
          <w:szCs w:val="22"/>
          <w:lang w:val="es-CL"/>
        </w:rPr>
        <w:t xml:space="preserve"> rendidos.</w:t>
      </w:r>
    </w:p>
    <w:p w:rsidR="00B333EA" w:rsidRDefault="00A7346B" w:rsidP="00CD45C0">
      <w:pPr>
        <w:numPr>
          <w:ilvl w:val="0"/>
          <w:numId w:val="24"/>
        </w:numPr>
        <w:ind w:left="709" w:right="142" w:hanging="283"/>
        <w:jc w:val="both"/>
        <w:rPr>
          <w:rFonts w:ascii="Calibri" w:hAnsi="Calibri" w:cs="TimesNewRoman"/>
          <w:sz w:val="22"/>
          <w:szCs w:val="22"/>
          <w:lang w:val="es-CL"/>
        </w:rPr>
      </w:pPr>
      <w:r>
        <w:rPr>
          <w:rFonts w:ascii="Calibri" w:hAnsi="Calibri" w:cs="TimesNewRoman"/>
          <w:sz w:val="22"/>
          <w:szCs w:val="22"/>
          <w:lang w:val="es-CL"/>
        </w:rPr>
        <w:t xml:space="preserve"> </w:t>
      </w:r>
      <w:r w:rsidR="00290C4D" w:rsidRPr="004D1437">
        <w:rPr>
          <w:rFonts w:ascii="Calibri" w:hAnsi="Calibri" w:cs="TimesNewRoman"/>
          <w:sz w:val="22"/>
          <w:szCs w:val="22"/>
          <w:lang w:val="es-CL"/>
        </w:rPr>
        <w:t xml:space="preserve">Solicitar el reintegro de los </w:t>
      </w:r>
      <w:r w:rsidR="00CB4E13">
        <w:rPr>
          <w:rFonts w:ascii="Calibri" w:hAnsi="Calibri" w:cs="TimesNewRoman"/>
          <w:sz w:val="22"/>
          <w:szCs w:val="22"/>
          <w:lang w:val="es-CL"/>
        </w:rPr>
        <w:t>fondos</w:t>
      </w:r>
      <w:r w:rsidR="00290C4D" w:rsidRPr="004D1437">
        <w:rPr>
          <w:rFonts w:ascii="Calibri" w:hAnsi="Calibri" w:cs="TimesNewRoman"/>
          <w:sz w:val="22"/>
          <w:szCs w:val="22"/>
          <w:lang w:val="es-CL"/>
        </w:rPr>
        <w:t xml:space="preserve"> no utilizados</w:t>
      </w:r>
      <w:r w:rsidR="00B40C89">
        <w:rPr>
          <w:rFonts w:ascii="Calibri" w:hAnsi="Calibri" w:cs="TimesNewRoman"/>
          <w:sz w:val="22"/>
          <w:szCs w:val="22"/>
          <w:lang w:val="es-CL"/>
        </w:rPr>
        <w:t xml:space="preserve"> u observados</w:t>
      </w:r>
      <w:r w:rsidR="00290C4D" w:rsidRPr="004D1437">
        <w:rPr>
          <w:rFonts w:ascii="Calibri" w:hAnsi="Calibri" w:cs="TimesNewRoman"/>
          <w:sz w:val="22"/>
          <w:szCs w:val="22"/>
          <w:lang w:val="es-CL"/>
        </w:rPr>
        <w:t xml:space="preserve"> durante la vigencia del Convenio, cuando proceda.</w:t>
      </w:r>
    </w:p>
    <w:p w:rsidR="00B40C89" w:rsidRPr="00B40C89" w:rsidRDefault="00B40C89" w:rsidP="00CD45C0">
      <w:pPr>
        <w:pStyle w:val="Prrafodelista"/>
        <w:numPr>
          <w:ilvl w:val="0"/>
          <w:numId w:val="24"/>
        </w:numPr>
        <w:ind w:left="709" w:hanging="283"/>
        <w:jc w:val="both"/>
        <w:rPr>
          <w:rFonts w:eastAsia="Times New Roman" w:cs="TimesNewRoman"/>
          <w:lang w:val="es-CL" w:eastAsia="es-ES"/>
        </w:rPr>
      </w:pPr>
      <w:r w:rsidRPr="00B40C89">
        <w:rPr>
          <w:rFonts w:eastAsia="Times New Roman" w:cs="TimesNewRoman"/>
          <w:lang w:val="es-CL" w:eastAsia="es-ES"/>
        </w:rPr>
        <w:t>Designar a los funcionarios que cuenten con las competencias técnicas y las atribuciones necesarias para</w:t>
      </w:r>
      <w:r w:rsidR="00216AF3">
        <w:rPr>
          <w:rFonts w:eastAsia="Times New Roman" w:cs="TimesNewRoman"/>
          <w:lang w:val="es-CL" w:eastAsia="es-ES"/>
        </w:rPr>
        <w:t xml:space="preserve"> utilizar el Sistema de Rendición de Cuentas.</w:t>
      </w:r>
      <w:r w:rsidRPr="00B40C89">
        <w:rPr>
          <w:rFonts w:eastAsia="Times New Roman" w:cs="TimesNewRoman"/>
          <w:lang w:val="es-CL" w:eastAsia="es-ES"/>
        </w:rPr>
        <w:t xml:space="preserve"> </w:t>
      </w:r>
    </w:p>
    <w:p w:rsidR="009564A0" w:rsidRDefault="009564A0" w:rsidP="00714C70">
      <w:pPr>
        <w:ind w:right="142" w:firstLine="142"/>
        <w:jc w:val="both"/>
        <w:rPr>
          <w:rFonts w:ascii="Calibri" w:hAnsi="Calibri" w:cs="TimesNewRoman"/>
          <w:sz w:val="22"/>
          <w:szCs w:val="22"/>
          <w:lang w:val="es-CL"/>
        </w:rPr>
      </w:pPr>
    </w:p>
    <w:p w:rsidR="00290C4D" w:rsidRPr="004D1437" w:rsidRDefault="00290C4D" w:rsidP="00714C70">
      <w:pPr>
        <w:numPr>
          <w:ilvl w:val="0"/>
          <w:numId w:val="20"/>
        </w:numPr>
        <w:ind w:left="426" w:right="142" w:firstLine="142"/>
        <w:jc w:val="both"/>
        <w:rPr>
          <w:rFonts w:ascii="Calibri" w:hAnsi="Calibri" w:cs="TimesNewRoman"/>
          <w:sz w:val="22"/>
          <w:szCs w:val="22"/>
          <w:u w:val="single"/>
          <w:lang w:val="es-CL"/>
        </w:rPr>
      </w:pPr>
      <w:r w:rsidRPr="004D1437">
        <w:rPr>
          <w:rFonts w:ascii="Calibri" w:hAnsi="Calibri" w:cs="TimesNewRoman"/>
          <w:sz w:val="22"/>
          <w:szCs w:val="22"/>
          <w:u w:val="single"/>
          <w:lang w:val="es-CL"/>
        </w:rPr>
        <w:t xml:space="preserve">Rendición de </w:t>
      </w:r>
      <w:r w:rsidR="00B80671">
        <w:rPr>
          <w:rFonts w:ascii="Calibri" w:hAnsi="Calibri" w:cs="TimesNewRoman"/>
          <w:sz w:val="22"/>
          <w:szCs w:val="22"/>
          <w:u w:val="single"/>
          <w:lang w:val="es-CL"/>
        </w:rPr>
        <w:t>Cuentas</w:t>
      </w:r>
      <w:r w:rsidRPr="004D1437">
        <w:rPr>
          <w:rFonts w:ascii="Calibri" w:hAnsi="Calibri" w:cs="TimesNewRoman"/>
          <w:sz w:val="22"/>
          <w:szCs w:val="22"/>
          <w:u w:val="single"/>
          <w:lang w:val="es-CL"/>
        </w:rPr>
        <w:t>:</w:t>
      </w:r>
    </w:p>
    <w:p w:rsidR="00290C4D" w:rsidRPr="004D1437" w:rsidRDefault="00290C4D" w:rsidP="00714C70">
      <w:pPr>
        <w:ind w:right="142" w:firstLine="142"/>
        <w:jc w:val="both"/>
        <w:rPr>
          <w:rFonts w:ascii="Calibri" w:hAnsi="Calibri" w:cs="TimesNewRoman"/>
          <w:sz w:val="22"/>
          <w:szCs w:val="22"/>
          <w:lang w:val="es-CL"/>
        </w:rPr>
      </w:pPr>
    </w:p>
    <w:p w:rsidR="00EC0334" w:rsidRPr="004D1437" w:rsidRDefault="00EC0334" w:rsidP="00714C70">
      <w:pPr>
        <w:numPr>
          <w:ilvl w:val="0"/>
          <w:numId w:val="9"/>
        </w:numPr>
        <w:ind w:right="142" w:firstLine="142"/>
        <w:jc w:val="both"/>
        <w:rPr>
          <w:rFonts w:ascii="Calibri" w:hAnsi="Calibri" w:cs="TimesNewRoman"/>
          <w:b/>
          <w:sz w:val="22"/>
          <w:szCs w:val="22"/>
          <w:lang w:val="es-CL"/>
        </w:rPr>
      </w:pPr>
      <w:r w:rsidRPr="004D1437">
        <w:rPr>
          <w:rFonts w:ascii="Calibri" w:hAnsi="Calibri" w:cs="TimesNewRoman"/>
          <w:b/>
          <w:sz w:val="22"/>
          <w:szCs w:val="22"/>
          <w:lang w:val="es-CL"/>
        </w:rPr>
        <w:t>El Ejecutor</w:t>
      </w:r>
    </w:p>
    <w:p w:rsidR="00EC0334" w:rsidRPr="004D1437" w:rsidRDefault="00EC0334" w:rsidP="00714C70">
      <w:pPr>
        <w:ind w:right="142" w:firstLine="142"/>
        <w:jc w:val="both"/>
        <w:rPr>
          <w:rFonts w:ascii="Calibri" w:hAnsi="Calibri" w:cs="TimesNewRoman"/>
          <w:sz w:val="22"/>
          <w:szCs w:val="22"/>
          <w:lang w:val="es-CL"/>
        </w:rPr>
      </w:pPr>
    </w:p>
    <w:p w:rsidR="008059A9" w:rsidRPr="004C1DF4" w:rsidRDefault="003A0451" w:rsidP="00714C70">
      <w:pPr>
        <w:numPr>
          <w:ilvl w:val="0"/>
          <w:numId w:val="5"/>
        </w:numPr>
        <w:ind w:left="567" w:right="142" w:hanging="283"/>
        <w:jc w:val="both"/>
        <w:rPr>
          <w:rFonts w:ascii="Calibri" w:hAnsi="Calibri" w:cs="TimesNewRoman"/>
          <w:sz w:val="22"/>
          <w:szCs w:val="22"/>
          <w:lang w:val="es-CL"/>
        </w:rPr>
      </w:pPr>
      <w:r w:rsidRPr="008059A9" w:rsidDel="00644B9D">
        <w:rPr>
          <w:rFonts w:ascii="Calibri" w:hAnsi="Calibri" w:cs="Arial"/>
          <w:sz w:val="22"/>
          <w:szCs w:val="22"/>
        </w:rPr>
        <w:t>Una vez recibida la transferencia</w:t>
      </w:r>
      <w:r w:rsidRPr="008059A9">
        <w:rPr>
          <w:rFonts w:ascii="Calibri" w:hAnsi="Calibri" w:cs="Arial"/>
          <w:sz w:val="22"/>
          <w:szCs w:val="22"/>
        </w:rPr>
        <w:t>,</w:t>
      </w:r>
      <w:r w:rsidRPr="008059A9" w:rsidDel="00644B9D">
        <w:rPr>
          <w:rFonts w:ascii="Calibri" w:hAnsi="Calibri" w:cs="Arial"/>
          <w:sz w:val="22"/>
          <w:szCs w:val="22"/>
        </w:rPr>
        <w:t xml:space="preserve"> el </w:t>
      </w:r>
      <w:r w:rsidRPr="008059A9">
        <w:rPr>
          <w:rFonts w:ascii="Calibri" w:hAnsi="Calibri" w:cs="Arial"/>
          <w:sz w:val="22"/>
          <w:szCs w:val="22"/>
        </w:rPr>
        <w:t>Ejecutor</w:t>
      </w:r>
      <w:r w:rsidRPr="008059A9" w:rsidDel="00644B9D">
        <w:rPr>
          <w:rFonts w:ascii="Calibri" w:hAnsi="Calibri" w:cs="Arial"/>
          <w:sz w:val="22"/>
          <w:szCs w:val="22"/>
        </w:rPr>
        <w:t xml:space="preserve"> debe </w:t>
      </w:r>
      <w:r w:rsidR="00B40C89">
        <w:rPr>
          <w:rFonts w:ascii="Calibri" w:hAnsi="Calibri" w:cs="Arial"/>
          <w:sz w:val="22"/>
          <w:szCs w:val="22"/>
        </w:rPr>
        <w:t xml:space="preserve">enviar electrónicamente </w:t>
      </w:r>
      <w:r w:rsidRPr="008059A9" w:rsidDel="00644B9D">
        <w:rPr>
          <w:rFonts w:ascii="Calibri" w:hAnsi="Calibri" w:cs="Arial"/>
          <w:sz w:val="22"/>
          <w:szCs w:val="22"/>
        </w:rPr>
        <w:t>a</w:t>
      </w:r>
      <w:r w:rsidRPr="008059A9">
        <w:rPr>
          <w:rFonts w:ascii="Calibri" w:hAnsi="Calibri" w:cs="Arial"/>
          <w:sz w:val="22"/>
          <w:szCs w:val="22"/>
        </w:rPr>
        <w:t>l</w:t>
      </w:r>
      <w:r w:rsidRPr="008059A9" w:rsidDel="00644B9D">
        <w:rPr>
          <w:rFonts w:ascii="Calibri" w:hAnsi="Calibri" w:cs="Arial"/>
          <w:sz w:val="22"/>
          <w:szCs w:val="22"/>
        </w:rPr>
        <w:t xml:space="preserve"> FOSIS un comprobante de ingreso</w:t>
      </w:r>
      <w:r w:rsidRPr="008059A9">
        <w:rPr>
          <w:rFonts w:ascii="Calibri" w:hAnsi="Calibri" w:cs="Arial"/>
          <w:sz w:val="22"/>
          <w:szCs w:val="22"/>
        </w:rPr>
        <w:t xml:space="preserve"> de los fondos recibidos</w:t>
      </w:r>
      <w:r w:rsidRPr="008059A9" w:rsidDel="00644B9D">
        <w:rPr>
          <w:rFonts w:ascii="Calibri" w:hAnsi="Calibri" w:cs="Arial"/>
          <w:sz w:val="22"/>
          <w:szCs w:val="22"/>
        </w:rPr>
        <w:t xml:space="preserve">, firmado por el </w:t>
      </w:r>
      <w:r w:rsidRPr="008059A9">
        <w:rPr>
          <w:rFonts w:ascii="Calibri" w:hAnsi="Calibri" w:cs="Arial"/>
          <w:sz w:val="22"/>
          <w:szCs w:val="22"/>
        </w:rPr>
        <w:t>Ejecutor</w:t>
      </w:r>
      <w:r w:rsidRPr="008059A9" w:rsidDel="00644B9D">
        <w:rPr>
          <w:rFonts w:ascii="Calibri" w:hAnsi="Calibri" w:cs="Arial"/>
          <w:sz w:val="22"/>
          <w:szCs w:val="22"/>
        </w:rPr>
        <w:t xml:space="preserve">. Esta acción debe realizarse en un tiempo no mayor a 30 días corridos </w:t>
      </w:r>
      <w:r w:rsidRPr="008059A9">
        <w:rPr>
          <w:rFonts w:ascii="Calibri" w:hAnsi="Calibri" w:cs="Arial"/>
          <w:sz w:val="22"/>
          <w:szCs w:val="22"/>
        </w:rPr>
        <w:t xml:space="preserve">desde </w:t>
      </w:r>
      <w:r w:rsidRPr="008059A9" w:rsidDel="00644B9D">
        <w:rPr>
          <w:rFonts w:ascii="Calibri" w:hAnsi="Calibri" w:cs="Arial"/>
          <w:sz w:val="22"/>
          <w:szCs w:val="22"/>
        </w:rPr>
        <w:t xml:space="preserve">que </w:t>
      </w:r>
      <w:r w:rsidRPr="008059A9">
        <w:rPr>
          <w:rFonts w:ascii="Calibri" w:hAnsi="Calibri" w:cs="Arial"/>
          <w:sz w:val="22"/>
          <w:szCs w:val="22"/>
        </w:rPr>
        <w:t xml:space="preserve">el </w:t>
      </w:r>
      <w:r w:rsidRPr="008059A9" w:rsidDel="00644B9D">
        <w:rPr>
          <w:rFonts w:ascii="Calibri" w:hAnsi="Calibri" w:cs="Arial"/>
          <w:sz w:val="22"/>
          <w:szCs w:val="22"/>
        </w:rPr>
        <w:t>FOSIS ha realizado la transferencia bancaria</w:t>
      </w:r>
      <w:r w:rsidR="00A8098A">
        <w:rPr>
          <w:rFonts w:ascii="Calibri" w:hAnsi="Calibri" w:cs="Arial"/>
          <w:sz w:val="22"/>
          <w:szCs w:val="22"/>
        </w:rPr>
        <w:t>.</w:t>
      </w:r>
    </w:p>
    <w:p w:rsidR="004C1DF4" w:rsidRPr="008059A9" w:rsidRDefault="004C1DF4" w:rsidP="00714C70">
      <w:pPr>
        <w:ind w:left="567" w:right="142" w:hanging="283"/>
        <w:jc w:val="both"/>
        <w:rPr>
          <w:rFonts w:ascii="Calibri" w:hAnsi="Calibri" w:cs="TimesNewRoman"/>
          <w:sz w:val="22"/>
          <w:szCs w:val="22"/>
          <w:lang w:val="es-CL"/>
        </w:rPr>
      </w:pPr>
    </w:p>
    <w:p w:rsidR="008059A9" w:rsidRDefault="00B80671" w:rsidP="00714C70">
      <w:pPr>
        <w:numPr>
          <w:ilvl w:val="0"/>
          <w:numId w:val="5"/>
        </w:numPr>
        <w:ind w:left="567" w:right="142" w:hanging="283"/>
        <w:jc w:val="both"/>
        <w:rPr>
          <w:rFonts w:ascii="Calibri" w:hAnsi="Calibri" w:cs="TimesNewRoman"/>
          <w:sz w:val="22"/>
          <w:szCs w:val="22"/>
          <w:lang w:val="es-CL"/>
        </w:rPr>
      </w:pPr>
      <w:r w:rsidRPr="008059A9">
        <w:rPr>
          <w:rFonts w:ascii="Calibri" w:hAnsi="Calibri" w:cs="TimesNewRoman"/>
          <w:sz w:val="22"/>
          <w:szCs w:val="22"/>
          <w:lang w:val="es-CL"/>
        </w:rPr>
        <w:t>Por parte del Ejecutor, e</w:t>
      </w:r>
      <w:r w:rsidR="00EC0334" w:rsidRPr="008059A9">
        <w:rPr>
          <w:rFonts w:ascii="Calibri" w:hAnsi="Calibri" w:cs="TimesNewRoman"/>
          <w:sz w:val="22"/>
          <w:szCs w:val="22"/>
          <w:lang w:val="es-CL"/>
        </w:rPr>
        <w:t xml:space="preserve">l proceso de rendición </w:t>
      </w:r>
      <w:r w:rsidR="00B40E69" w:rsidRPr="008059A9">
        <w:rPr>
          <w:rFonts w:ascii="Calibri" w:hAnsi="Calibri" w:cs="TimesNewRoman"/>
          <w:sz w:val="22"/>
          <w:szCs w:val="22"/>
          <w:lang w:val="es-CL"/>
        </w:rPr>
        <w:t xml:space="preserve">de cuentas </w:t>
      </w:r>
      <w:r w:rsidR="007D7BBF" w:rsidRPr="008059A9">
        <w:rPr>
          <w:rFonts w:ascii="Calibri" w:hAnsi="Calibri" w:cs="TimesNewRoman"/>
          <w:sz w:val="22"/>
          <w:szCs w:val="22"/>
          <w:lang w:val="es-CL"/>
        </w:rPr>
        <w:t>estará a cargo de:</w:t>
      </w:r>
    </w:p>
    <w:p w:rsidR="004C1DF4" w:rsidRDefault="00A8098A" w:rsidP="00714C70">
      <w:pPr>
        <w:numPr>
          <w:ilvl w:val="1"/>
          <w:numId w:val="5"/>
        </w:numPr>
        <w:ind w:left="567" w:right="142" w:firstLine="284"/>
        <w:jc w:val="both"/>
        <w:rPr>
          <w:rFonts w:ascii="Calibri" w:hAnsi="Calibri" w:cs="TimesNewRoman"/>
          <w:sz w:val="22"/>
          <w:szCs w:val="22"/>
          <w:lang w:val="es-CL"/>
        </w:rPr>
      </w:pPr>
      <w:r>
        <w:rPr>
          <w:rFonts w:ascii="Calibri" w:hAnsi="Calibri" w:cs="TimesNewRoman"/>
          <w:sz w:val="22"/>
          <w:szCs w:val="22"/>
          <w:lang w:val="es-CL"/>
        </w:rPr>
        <w:t>El Encargado de las Rendiciones</w:t>
      </w:r>
      <w:r w:rsidR="004C1DF4">
        <w:rPr>
          <w:rFonts w:ascii="Calibri" w:hAnsi="Calibri" w:cs="TimesNewRoman"/>
          <w:sz w:val="22"/>
          <w:szCs w:val="22"/>
          <w:lang w:val="es-CL"/>
        </w:rPr>
        <w:t>: quien validará</w:t>
      </w:r>
      <w:r>
        <w:rPr>
          <w:rFonts w:ascii="Calibri" w:hAnsi="Calibri" w:cs="TimesNewRoman"/>
          <w:sz w:val="22"/>
          <w:szCs w:val="22"/>
          <w:lang w:val="es-CL"/>
        </w:rPr>
        <w:t xml:space="preserve">, enviará electrónicamente y será responsable del contenido de </w:t>
      </w:r>
      <w:r w:rsidR="004C1DF4">
        <w:rPr>
          <w:rFonts w:ascii="Calibri" w:hAnsi="Calibri" w:cs="TimesNewRoman"/>
          <w:sz w:val="22"/>
          <w:szCs w:val="22"/>
          <w:lang w:val="es-CL"/>
        </w:rPr>
        <w:t>los gastos rendidos</w:t>
      </w:r>
      <w:r>
        <w:rPr>
          <w:rFonts w:ascii="Calibri" w:hAnsi="Calibri" w:cs="TimesNewRoman"/>
          <w:sz w:val="22"/>
          <w:szCs w:val="22"/>
          <w:lang w:val="es-CL"/>
        </w:rPr>
        <w:t>, tanto en su</w:t>
      </w:r>
      <w:r w:rsidR="004C1DF4">
        <w:rPr>
          <w:rFonts w:ascii="Calibri" w:hAnsi="Calibri" w:cs="TimesNewRoman"/>
          <w:sz w:val="22"/>
          <w:szCs w:val="22"/>
          <w:lang w:val="es-CL"/>
        </w:rPr>
        <w:t xml:space="preserve"> pertinen</w:t>
      </w:r>
      <w:r>
        <w:rPr>
          <w:rFonts w:ascii="Calibri" w:hAnsi="Calibri" w:cs="TimesNewRoman"/>
          <w:sz w:val="22"/>
          <w:szCs w:val="22"/>
          <w:lang w:val="es-CL"/>
        </w:rPr>
        <w:t>cia como en su integridad contable</w:t>
      </w:r>
      <w:r w:rsidR="008865C6">
        <w:rPr>
          <w:rFonts w:ascii="Calibri" w:hAnsi="Calibri" w:cs="TimesNewRoman"/>
          <w:sz w:val="22"/>
          <w:szCs w:val="22"/>
          <w:lang w:val="es-CL"/>
        </w:rPr>
        <w:t>.</w:t>
      </w:r>
    </w:p>
    <w:p w:rsidR="00EC0334" w:rsidRPr="004C1DF4" w:rsidRDefault="00A8098A" w:rsidP="00714C70">
      <w:pPr>
        <w:numPr>
          <w:ilvl w:val="1"/>
          <w:numId w:val="5"/>
        </w:numPr>
        <w:ind w:left="567" w:right="142" w:firstLine="284"/>
        <w:jc w:val="both"/>
        <w:rPr>
          <w:rFonts w:ascii="Calibri" w:hAnsi="Calibri" w:cs="TimesNewRoman"/>
          <w:sz w:val="22"/>
          <w:szCs w:val="22"/>
          <w:lang w:val="es-CL"/>
        </w:rPr>
      </w:pPr>
      <w:r>
        <w:rPr>
          <w:rFonts w:ascii="Calibri" w:hAnsi="Calibri" w:cs="TimesNewRoman"/>
          <w:sz w:val="22"/>
          <w:szCs w:val="22"/>
          <w:lang w:val="es-CL"/>
        </w:rPr>
        <w:t>El Analista</w:t>
      </w:r>
      <w:r w:rsidR="004C1DF4" w:rsidRPr="004C1DF4">
        <w:rPr>
          <w:rFonts w:ascii="Calibri" w:hAnsi="Calibri" w:cs="TimesNewRoman"/>
          <w:sz w:val="22"/>
          <w:szCs w:val="22"/>
          <w:lang w:val="es-CL"/>
        </w:rPr>
        <w:t xml:space="preserve">: quien </w:t>
      </w:r>
      <w:r>
        <w:rPr>
          <w:rFonts w:ascii="Calibri" w:hAnsi="Calibri" w:cs="TimesNewRoman"/>
          <w:sz w:val="22"/>
          <w:szCs w:val="22"/>
          <w:lang w:val="es-CL"/>
        </w:rPr>
        <w:t>creará</w:t>
      </w:r>
      <w:r w:rsidR="004C1DF4" w:rsidRPr="004C1DF4">
        <w:rPr>
          <w:rFonts w:ascii="Calibri" w:hAnsi="Calibri" w:cs="TimesNewRoman"/>
          <w:sz w:val="22"/>
          <w:szCs w:val="22"/>
          <w:lang w:val="es-CL"/>
        </w:rPr>
        <w:t xml:space="preserve"> la rendición de cuentas en el</w:t>
      </w:r>
      <w:r>
        <w:rPr>
          <w:rFonts w:ascii="Calibri" w:hAnsi="Calibri" w:cs="TimesNewRoman"/>
          <w:sz w:val="22"/>
          <w:szCs w:val="22"/>
          <w:lang w:val="es-CL"/>
        </w:rPr>
        <w:t xml:space="preserve"> Sistema con los gastos a rendir.</w:t>
      </w:r>
    </w:p>
    <w:p w:rsidR="005C07CB" w:rsidRDefault="005C07CB" w:rsidP="008865C6">
      <w:pPr>
        <w:pStyle w:val="Prrafodelista"/>
        <w:numPr>
          <w:ilvl w:val="1"/>
          <w:numId w:val="5"/>
        </w:numPr>
        <w:ind w:left="567" w:right="142" w:firstLine="284"/>
        <w:jc w:val="both"/>
        <w:rPr>
          <w:rFonts w:cs="TimesNewRoman"/>
          <w:lang w:val="es-CL"/>
        </w:rPr>
      </w:pPr>
      <w:r w:rsidRPr="005C07CB">
        <w:rPr>
          <w:rFonts w:cs="TimesNewRoman"/>
          <w:lang w:val="es-CL"/>
        </w:rPr>
        <w:t>Ministro de Fe: quien autentifica los documentos digitales del expediente de rendición y los envía al Encargado Ejecutor.</w:t>
      </w:r>
    </w:p>
    <w:p w:rsidR="00024409" w:rsidRPr="005C07CB" w:rsidRDefault="00024409" w:rsidP="008865C6">
      <w:pPr>
        <w:pStyle w:val="Prrafodelista"/>
        <w:ind w:left="1080" w:right="142"/>
        <w:jc w:val="both"/>
        <w:rPr>
          <w:rFonts w:cs="TimesNewRoman"/>
          <w:lang w:val="es-CL"/>
        </w:rPr>
      </w:pPr>
    </w:p>
    <w:p w:rsidR="00290C4D" w:rsidRDefault="006C4E10" w:rsidP="00714C70">
      <w:pPr>
        <w:pStyle w:val="Prrafodelista"/>
        <w:numPr>
          <w:ilvl w:val="0"/>
          <w:numId w:val="5"/>
        </w:numPr>
        <w:ind w:right="142"/>
        <w:jc w:val="both"/>
        <w:rPr>
          <w:rFonts w:cs="TimesNewRoman"/>
          <w:lang w:val="es-CL"/>
        </w:rPr>
      </w:pPr>
      <w:r>
        <w:rPr>
          <w:rFonts w:cs="TimesNewRoman"/>
          <w:lang w:val="es-CL"/>
        </w:rPr>
        <w:t xml:space="preserve">Los recursos establecidos en el </w:t>
      </w:r>
      <w:r w:rsidR="005162B9">
        <w:rPr>
          <w:rFonts w:cs="TimesNewRoman"/>
          <w:lang w:val="es-CL"/>
        </w:rPr>
        <w:t>presupuesto</w:t>
      </w:r>
      <w:r w:rsidR="00290C4D" w:rsidRPr="006C4E10">
        <w:rPr>
          <w:rFonts w:cs="TimesNewRoman"/>
          <w:lang w:val="es-CL"/>
        </w:rPr>
        <w:t xml:space="preserve"> de transferencia de</w:t>
      </w:r>
      <w:r w:rsidR="00F6788A" w:rsidRPr="006C4E10">
        <w:rPr>
          <w:rFonts w:cs="TimesNewRoman"/>
          <w:lang w:val="es-CL"/>
        </w:rPr>
        <w:t>l</w:t>
      </w:r>
      <w:r w:rsidR="00067596" w:rsidRPr="006C4E10">
        <w:rPr>
          <w:rFonts w:cs="TimesNewRoman"/>
          <w:lang w:val="es-CL"/>
        </w:rPr>
        <w:t xml:space="preserve"> </w:t>
      </w:r>
      <w:r w:rsidR="00A62B2A" w:rsidRPr="006C4E10">
        <w:rPr>
          <w:rFonts w:cs="TimesNewRoman"/>
          <w:lang w:val="es-CL"/>
        </w:rPr>
        <w:t xml:space="preserve">respectivo </w:t>
      </w:r>
      <w:proofErr w:type="gramStart"/>
      <w:r w:rsidR="00290C4D" w:rsidRPr="006C4E10">
        <w:rPr>
          <w:rFonts w:cs="TimesNewRoman"/>
          <w:lang w:val="es-CL"/>
        </w:rPr>
        <w:t>Convenio</w:t>
      </w:r>
      <w:r w:rsidR="00B8234D">
        <w:rPr>
          <w:rFonts w:cs="TimesNewRoman"/>
          <w:lang w:val="es-CL"/>
        </w:rPr>
        <w:t>,</w:t>
      </w:r>
      <w:proofErr w:type="gramEnd"/>
      <w:r w:rsidR="00290C4D" w:rsidRPr="006C4E10">
        <w:rPr>
          <w:rFonts w:cs="TimesNewRoman"/>
          <w:lang w:val="es-CL"/>
        </w:rPr>
        <w:t xml:space="preserve"> estarán destinados única y</w:t>
      </w:r>
      <w:r w:rsidR="0079537F" w:rsidRPr="006C4E10">
        <w:rPr>
          <w:rFonts w:cs="TimesNewRoman"/>
          <w:lang w:val="es-CL"/>
        </w:rPr>
        <w:t xml:space="preserve"> exclusivamente </w:t>
      </w:r>
      <w:r w:rsidR="00F6788A" w:rsidRPr="006C4E10">
        <w:rPr>
          <w:rFonts w:cs="TimesNewRoman"/>
          <w:lang w:val="es-CL"/>
        </w:rPr>
        <w:t xml:space="preserve">a financiar actividades comprendidas en </w:t>
      </w:r>
      <w:r w:rsidR="0079537F" w:rsidRPr="006C4E10">
        <w:rPr>
          <w:rFonts w:cs="TimesNewRoman"/>
          <w:lang w:val="es-CL"/>
        </w:rPr>
        <w:t>los</w:t>
      </w:r>
      <w:r w:rsidR="00505CC6" w:rsidRPr="006C4E10">
        <w:rPr>
          <w:rFonts w:cs="TimesNewRoman"/>
          <w:lang w:val="es-CL"/>
        </w:rPr>
        <w:t xml:space="preserve"> </w:t>
      </w:r>
      <w:r w:rsidR="005C07CB">
        <w:rPr>
          <w:rFonts w:cs="TimesNewRoman"/>
          <w:lang w:val="es-CL"/>
        </w:rPr>
        <w:t>ítem</w:t>
      </w:r>
      <w:r w:rsidR="00EE2EA9">
        <w:rPr>
          <w:rFonts w:cs="TimesNewRoman"/>
          <w:lang w:val="es-CL"/>
        </w:rPr>
        <w:t>s</w:t>
      </w:r>
      <w:r w:rsidR="005C07CB">
        <w:rPr>
          <w:rFonts w:cs="TimesNewRoman"/>
          <w:lang w:val="es-CL"/>
        </w:rPr>
        <w:t xml:space="preserve"> del </w:t>
      </w:r>
      <w:r w:rsidR="00024409">
        <w:rPr>
          <w:rFonts w:cs="TimesNewRoman"/>
          <w:lang w:val="es-CL"/>
        </w:rPr>
        <w:t>mismo</w:t>
      </w:r>
      <w:r w:rsidR="00EE2EA9">
        <w:rPr>
          <w:rFonts w:cs="TimesNewRoman"/>
          <w:lang w:val="es-CL"/>
        </w:rPr>
        <w:t>, según la planificación técnica realizada durante el primer trimestre del año</w:t>
      </w:r>
      <w:r w:rsidR="00626E94">
        <w:rPr>
          <w:rFonts w:cs="TimesNewRoman"/>
          <w:lang w:val="es-CL"/>
        </w:rPr>
        <w:t xml:space="preserve">, e informada a la contraparte técnica del FOSIS </w:t>
      </w:r>
      <w:r w:rsidR="000B547C">
        <w:rPr>
          <w:rFonts w:cs="TimesNewRoman"/>
          <w:lang w:val="es-CL"/>
        </w:rPr>
        <w:t>por parte del Jefe de Unidad de Intervención</w:t>
      </w:r>
      <w:r w:rsidR="008865C6">
        <w:rPr>
          <w:rFonts w:cs="TimesNewRoman"/>
          <w:lang w:val="es-CL"/>
        </w:rPr>
        <w:t>.</w:t>
      </w:r>
      <w:r w:rsidR="00626E94">
        <w:rPr>
          <w:rFonts w:cs="TimesNewRoman"/>
          <w:lang w:val="es-CL"/>
        </w:rPr>
        <w:t xml:space="preserve"> En caso de modificación de la planificación técnica, también debe ser informada a FOSIS.</w:t>
      </w:r>
    </w:p>
    <w:p w:rsidR="00CD45C0" w:rsidRPr="006C4E10" w:rsidRDefault="00CD45C0" w:rsidP="00CD45C0">
      <w:pPr>
        <w:pStyle w:val="Prrafodelista"/>
        <w:ind w:left="644" w:right="142"/>
        <w:jc w:val="both"/>
        <w:rPr>
          <w:rFonts w:cs="TimesNewRoman"/>
          <w:lang w:val="es-CL"/>
        </w:rPr>
      </w:pPr>
    </w:p>
    <w:p w:rsidR="00A62B2A" w:rsidRPr="00EE2EA9" w:rsidRDefault="00EE2EA9" w:rsidP="00EE2EA9">
      <w:pPr>
        <w:pStyle w:val="Prrafodelista"/>
        <w:numPr>
          <w:ilvl w:val="0"/>
          <w:numId w:val="5"/>
        </w:numPr>
        <w:ind w:right="142"/>
        <w:jc w:val="both"/>
        <w:rPr>
          <w:rFonts w:cs="TimesNewRoman"/>
          <w:lang w:val="es-CL"/>
        </w:rPr>
      </w:pPr>
      <w:r>
        <w:rPr>
          <w:rFonts w:cs="TimesNewRoman"/>
          <w:lang w:val="es-CL"/>
        </w:rPr>
        <w:t>Rendir los ítems del convenio</w:t>
      </w:r>
      <w:r w:rsidR="002B529A">
        <w:rPr>
          <w:rFonts w:cs="TimesNewRoman"/>
          <w:lang w:val="es-CL"/>
        </w:rPr>
        <w:t>, según los montos asignados en cada uno</w:t>
      </w:r>
      <w:r w:rsidR="00024409">
        <w:rPr>
          <w:rFonts w:cs="TimesNewRoman"/>
          <w:lang w:val="es-CL"/>
        </w:rPr>
        <w:t xml:space="preserve"> de ellos</w:t>
      </w:r>
      <w:r w:rsidR="002B529A">
        <w:rPr>
          <w:rFonts w:cs="TimesNewRoman"/>
          <w:lang w:val="es-CL"/>
        </w:rPr>
        <w:t>, o de las modificaciones aprobadas y sancionadas por el FOSIS mediante las modificaciones de los convenios que correspondan,</w:t>
      </w:r>
      <w:r w:rsidR="000B547C">
        <w:rPr>
          <w:rFonts w:cs="TimesNewRoman"/>
          <w:lang w:val="es-CL"/>
        </w:rPr>
        <w:t xml:space="preserve"> en el Sistema</w:t>
      </w:r>
      <w:r w:rsidR="002B529A">
        <w:rPr>
          <w:rFonts w:cs="TimesNewRoman"/>
          <w:lang w:val="es-CL"/>
        </w:rPr>
        <w:t>,</w:t>
      </w:r>
      <w:r>
        <w:rPr>
          <w:rFonts w:cs="TimesNewRoman"/>
          <w:lang w:val="es-CL"/>
        </w:rPr>
        <w:t xml:space="preserve"> según la estructura de ítems del SISREC.</w:t>
      </w:r>
    </w:p>
    <w:p w:rsidR="007F65C8" w:rsidRDefault="007F65C8"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CD45C0" w:rsidRDefault="00CD45C0"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B441FF" w:rsidRDefault="00B441FF" w:rsidP="00714C70">
      <w:pPr>
        <w:ind w:right="142" w:firstLine="142"/>
        <w:jc w:val="both"/>
        <w:rPr>
          <w:rFonts w:ascii="Calibri" w:hAnsi="Calibri" w:cs="TimesNewRoman"/>
          <w:sz w:val="20"/>
          <w:szCs w:val="22"/>
          <w:lang w:val="es-CL"/>
        </w:rPr>
      </w:pPr>
    </w:p>
    <w:p w:rsidR="00596CCE" w:rsidRDefault="00EC0334" w:rsidP="00714C70">
      <w:pPr>
        <w:ind w:right="142" w:firstLine="142"/>
        <w:jc w:val="both"/>
        <w:rPr>
          <w:rFonts w:ascii="Calibri" w:hAnsi="Calibri" w:cs="TimesNewRoman"/>
          <w:sz w:val="20"/>
          <w:szCs w:val="22"/>
          <w:lang w:val="es-CL"/>
        </w:rPr>
      </w:pPr>
      <w:r w:rsidRPr="000F5D9F">
        <w:rPr>
          <w:rFonts w:ascii="Calibri" w:hAnsi="Calibri" w:cs="TimesNewRoman"/>
          <w:sz w:val="20"/>
          <w:szCs w:val="22"/>
          <w:lang w:val="es-CL"/>
        </w:rPr>
        <w:t xml:space="preserve">Tabla de </w:t>
      </w:r>
      <w:r w:rsidR="00EE2EA9">
        <w:rPr>
          <w:rFonts w:ascii="Calibri" w:hAnsi="Calibri" w:cs="TimesNewRoman"/>
          <w:sz w:val="20"/>
          <w:szCs w:val="22"/>
          <w:lang w:val="es-CL"/>
        </w:rPr>
        <w:t xml:space="preserve">ítems del </w:t>
      </w:r>
      <w:r w:rsidR="008865C6">
        <w:rPr>
          <w:rFonts w:ascii="Calibri" w:hAnsi="Calibri" w:cs="TimesNewRoman"/>
          <w:sz w:val="20"/>
          <w:szCs w:val="22"/>
          <w:lang w:val="es-CL"/>
        </w:rPr>
        <w:t>C</w:t>
      </w:r>
      <w:r w:rsidR="00EE2EA9">
        <w:rPr>
          <w:rFonts w:ascii="Calibri" w:hAnsi="Calibri" w:cs="TimesNewRoman"/>
          <w:sz w:val="20"/>
          <w:szCs w:val="22"/>
          <w:lang w:val="es-CL"/>
        </w:rPr>
        <w:t xml:space="preserve">onvenio y </w:t>
      </w:r>
      <w:r w:rsidR="002B529A">
        <w:rPr>
          <w:rFonts w:ascii="Calibri" w:hAnsi="Calibri" w:cs="TimesNewRoman"/>
          <w:sz w:val="20"/>
          <w:szCs w:val="22"/>
          <w:lang w:val="es-CL"/>
        </w:rPr>
        <w:t>el</w:t>
      </w:r>
      <w:r w:rsidR="00EE2EA9">
        <w:rPr>
          <w:rFonts w:ascii="Calibri" w:hAnsi="Calibri" w:cs="TimesNewRoman"/>
          <w:sz w:val="20"/>
          <w:szCs w:val="22"/>
          <w:lang w:val="es-CL"/>
        </w:rPr>
        <w:t xml:space="preserve"> ítem de rendición en el SISREC</w:t>
      </w:r>
      <w:r w:rsidR="002B529A">
        <w:rPr>
          <w:rFonts w:ascii="Calibri" w:hAnsi="Calibri" w:cs="TimesNewRoman"/>
          <w:sz w:val="20"/>
          <w:szCs w:val="22"/>
          <w:lang w:val="es-CL"/>
        </w:rPr>
        <w:t>:</w:t>
      </w:r>
    </w:p>
    <w:tbl>
      <w:tblPr>
        <w:tblW w:w="5718" w:type="pct"/>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3"/>
        <w:gridCol w:w="1272"/>
        <w:gridCol w:w="2557"/>
        <w:gridCol w:w="3114"/>
        <w:gridCol w:w="994"/>
        <w:gridCol w:w="1132"/>
      </w:tblGrid>
      <w:tr w:rsidR="00C460A3" w:rsidTr="008A7874">
        <w:trPr>
          <w:trHeight w:val="377"/>
        </w:trPr>
        <w:tc>
          <w:tcPr>
            <w:tcW w:w="555"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sidRPr="001C48C1">
              <w:rPr>
                <w:rFonts w:ascii="Calibri" w:hAnsi="Calibri"/>
                <w:b/>
                <w:bCs/>
                <w:color w:val="000000"/>
                <w:sz w:val="16"/>
                <w:szCs w:val="18"/>
              </w:rPr>
              <w:t>Ítem</w:t>
            </w:r>
            <w:r>
              <w:rPr>
                <w:rFonts w:ascii="Calibri" w:hAnsi="Calibri"/>
                <w:b/>
                <w:bCs/>
                <w:color w:val="000000"/>
                <w:sz w:val="16"/>
                <w:szCs w:val="18"/>
              </w:rPr>
              <w:t xml:space="preserve"> del convenio</w:t>
            </w:r>
          </w:p>
        </w:tc>
        <w:tc>
          <w:tcPr>
            <w:tcW w:w="623"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Pr>
                <w:rFonts w:ascii="Calibri" w:hAnsi="Calibri"/>
                <w:b/>
                <w:bCs/>
                <w:color w:val="000000"/>
                <w:sz w:val="16"/>
                <w:szCs w:val="18"/>
              </w:rPr>
              <w:t>Ítem del SISREC</w:t>
            </w:r>
          </w:p>
        </w:tc>
        <w:tc>
          <w:tcPr>
            <w:tcW w:w="1253"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Pr>
                <w:rFonts w:ascii="Calibri" w:hAnsi="Calibri"/>
                <w:b/>
                <w:bCs/>
                <w:color w:val="000000"/>
                <w:sz w:val="16"/>
                <w:szCs w:val="18"/>
              </w:rPr>
              <w:t>Concepto</w:t>
            </w:r>
          </w:p>
        </w:tc>
        <w:tc>
          <w:tcPr>
            <w:tcW w:w="1526" w:type="pct"/>
            <w:shd w:val="clear" w:color="000000" w:fill="D9D9D9"/>
            <w:vAlign w:val="center"/>
            <w:hideMark/>
          </w:tcPr>
          <w:p w:rsidR="00EE2EA9" w:rsidRPr="001C48C1" w:rsidRDefault="00EE2EA9" w:rsidP="00714C70">
            <w:pPr>
              <w:ind w:right="142"/>
              <w:jc w:val="center"/>
              <w:rPr>
                <w:rFonts w:ascii="Calibri" w:hAnsi="Calibri"/>
                <w:b/>
                <w:bCs/>
                <w:color w:val="000000"/>
                <w:sz w:val="16"/>
                <w:szCs w:val="18"/>
              </w:rPr>
            </w:pPr>
            <w:r w:rsidRPr="001C48C1">
              <w:rPr>
                <w:rFonts w:ascii="Calibri" w:hAnsi="Calibri"/>
                <w:b/>
                <w:bCs/>
                <w:color w:val="000000"/>
                <w:sz w:val="16"/>
                <w:szCs w:val="18"/>
              </w:rPr>
              <w:t>Observaciones</w:t>
            </w:r>
          </w:p>
        </w:tc>
        <w:tc>
          <w:tcPr>
            <w:tcW w:w="487" w:type="pct"/>
            <w:shd w:val="clear" w:color="000000" w:fill="D9D9D9"/>
            <w:vAlign w:val="center"/>
            <w:hideMark/>
          </w:tcPr>
          <w:p w:rsidR="00EE2EA9" w:rsidRPr="001C48C1" w:rsidRDefault="00EE2EA9" w:rsidP="00714C70">
            <w:pPr>
              <w:ind w:right="142"/>
              <w:jc w:val="center"/>
              <w:rPr>
                <w:rFonts w:ascii="Calibri" w:hAnsi="Calibri"/>
                <w:b/>
                <w:bCs/>
                <w:color w:val="000000"/>
                <w:sz w:val="14"/>
                <w:szCs w:val="18"/>
              </w:rPr>
            </w:pPr>
            <w:r w:rsidRPr="001C48C1">
              <w:rPr>
                <w:rFonts w:ascii="Calibri" w:hAnsi="Calibri"/>
                <w:b/>
                <w:bCs/>
                <w:color w:val="000000"/>
                <w:sz w:val="14"/>
                <w:szCs w:val="18"/>
              </w:rPr>
              <w:t xml:space="preserve">Acompañamiento </w:t>
            </w:r>
            <w:r>
              <w:rPr>
                <w:rFonts w:ascii="Calibri" w:hAnsi="Calibri"/>
                <w:b/>
                <w:bCs/>
                <w:color w:val="000000"/>
                <w:sz w:val="14"/>
                <w:szCs w:val="18"/>
              </w:rPr>
              <w:t>Familiar Integral</w:t>
            </w:r>
          </w:p>
        </w:tc>
        <w:tc>
          <w:tcPr>
            <w:tcW w:w="555" w:type="pct"/>
            <w:shd w:val="clear" w:color="000000" w:fill="D9D9D9"/>
            <w:vAlign w:val="center"/>
            <w:hideMark/>
          </w:tcPr>
          <w:p w:rsidR="00EE2EA9" w:rsidRPr="001C48C1" w:rsidRDefault="00EE2EA9" w:rsidP="00714C70">
            <w:pPr>
              <w:ind w:right="142"/>
              <w:jc w:val="center"/>
              <w:rPr>
                <w:rFonts w:ascii="Calibri" w:hAnsi="Calibri"/>
                <w:b/>
                <w:bCs/>
                <w:color w:val="000000"/>
                <w:sz w:val="14"/>
                <w:szCs w:val="18"/>
              </w:rPr>
            </w:pPr>
            <w:r w:rsidRPr="001C48C1">
              <w:rPr>
                <w:rFonts w:ascii="Calibri" w:hAnsi="Calibri"/>
                <w:b/>
                <w:bCs/>
                <w:color w:val="000000"/>
                <w:sz w:val="14"/>
                <w:szCs w:val="18"/>
              </w:rPr>
              <w:t xml:space="preserve">Diagnostico EJE </w:t>
            </w:r>
          </w:p>
        </w:tc>
      </w:tr>
      <w:tr w:rsidR="000B547C" w:rsidTr="008A7874">
        <w:trPr>
          <w:trHeight w:val="1133"/>
        </w:trPr>
        <w:tc>
          <w:tcPr>
            <w:tcW w:w="555" w:type="pct"/>
            <w:shd w:val="clear" w:color="auto" w:fill="auto"/>
            <w:vAlign w:val="center"/>
            <w:hideMark/>
          </w:tcPr>
          <w:p w:rsidR="00EE2EA9" w:rsidRPr="001C48C1" w:rsidRDefault="00EE2EA9" w:rsidP="00714C70">
            <w:pPr>
              <w:ind w:right="142"/>
              <w:rPr>
                <w:rFonts w:ascii="Calibri" w:hAnsi="Calibri"/>
                <w:color w:val="000000"/>
                <w:sz w:val="16"/>
                <w:szCs w:val="16"/>
              </w:rPr>
            </w:pPr>
            <w:r w:rsidRPr="001C48C1">
              <w:rPr>
                <w:rFonts w:ascii="Calibri" w:hAnsi="Calibri"/>
                <w:color w:val="000000"/>
                <w:sz w:val="16"/>
                <w:szCs w:val="16"/>
              </w:rPr>
              <w:t>RRHH</w:t>
            </w:r>
          </w:p>
        </w:tc>
        <w:tc>
          <w:tcPr>
            <w:tcW w:w="623" w:type="pct"/>
            <w:shd w:val="clear" w:color="auto" w:fill="auto"/>
            <w:hideMark/>
          </w:tcPr>
          <w:p w:rsidR="00EE2EA9" w:rsidRPr="001C48C1" w:rsidRDefault="00EE2EA9" w:rsidP="00714C70">
            <w:pPr>
              <w:ind w:right="142"/>
              <w:rPr>
                <w:rFonts w:ascii="Calibri" w:hAnsi="Calibri"/>
                <w:color w:val="000000"/>
                <w:sz w:val="16"/>
                <w:szCs w:val="16"/>
              </w:rPr>
            </w:pPr>
            <w:r>
              <w:rPr>
                <w:rFonts w:ascii="Calibri" w:hAnsi="Calibri"/>
                <w:color w:val="000000"/>
                <w:sz w:val="16"/>
                <w:szCs w:val="16"/>
              </w:rPr>
              <w:t>RRHH</w:t>
            </w:r>
          </w:p>
        </w:tc>
        <w:tc>
          <w:tcPr>
            <w:tcW w:w="1253" w:type="pct"/>
            <w:shd w:val="clear" w:color="auto" w:fill="auto"/>
            <w:hideMark/>
          </w:tcPr>
          <w:p w:rsidR="00EE2EA9" w:rsidRPr="001C48C1" w:rsidRDefault="00EE2EA9" w:rsidP="00714C70">
            <w:pPr>
              <w:ind w:right="142"/>
              <w:rPr>
                <w:rFonts w:ascii="Calibri" w:hAnsi="Calibri"/>
                <w:color w:val="000000"/>
                <w:sz w:val="16"/>
                <w:szCs w:val="16"/>
              </w:rPr>
            </w:pPr>
            <w:r w:rsidRPr="001C48C1">
              <w:rPr>
                <w:rFonts w:ascii="Calibri" w:hAnsi="Calibri"/>
                <w:color w:val="000000"/>
                <w:sz w:val="16"/>
                <w:szCs w:val="16"/>
              </w:rPr>
              <w:t>Gastos en Remuneraciones del personal contratado como Apoyo</w:t>
            </w:r>
            <w:r>
              <w:rPr>
                <w:rFonts w:ascii="Calibri" w:hAnsi="Calibri"/>
                <w:color w:val="000000"/>
                <w:sz w:val="16"/>
                <w:szCs w:val="16"/>
              </w:rPr>
              <w:t xml:space="preserve"> Familiar</w:t>
            </w:r>
            <w:r w:rsidRPr="001C48C1">
              <w:rPr>
                <w:rFonts w:ascii="Calibri" w:hAnsi="Calibri"/>
                <w:color w:val="000000"/>
                <w:sz w:val="16"/>
                <w:szCs w:val="16"/>
              </w:rPr>
              <w:t xml:space="preserve">. </w:t>
            </w:r>
          </w:p>
        </w:tc>
        <w:tc>
          <w:tcPr>
            <w:tcW w:w="1526" w:type="pct"/>
            <w:shd w:val="clear" w:color="auto" w:fill="auto"/>
            <w:hideMark/>
          </w:tcPr>
          <w:p w:rsidR="00EE2EA9" w:rsidRPr="001C48C1" w:rsidRDefault="00EE2EA9" w:rsidP="0060348D">
            <w:pPr>
              <w:ind w:right="142"/>
              <w:jc w:val="both"/>
              <w:rPr>
                <w:rFonts w:ascii="Calibri" w:hAnsi="Calibri"/>
                <w:color w:val="000000"/>
                <w:sz w:val="16"/>
                <w:szCs w:val="16"/>
              </w:rPr>
            </w:pPr>
            <w:r w:rsidRPr="001C48C1">
              <w:rPr>
                <w:rFonts w:ascii="Calibri" w:hAnsi="Calibri"/>
                <w:color w:val="000000"/>
                <w:sz w:val="16"/>
                <w:szCs w:val="16"/>
              </w:rPr>
              <w:t>Corresponde al monto destinado para la contratación de la dotación de personal autorizada por el FOSIS como Apoyos Familiares por una renta bruta mensual determinada para los meses del año establecidos en el convenio. Las remuneraciones del personal no podrán ser modificadas sin la autorización previa del FOSIS.</w:t>
            </w:r>
          </w:p>
        </w:tc>
        <w:tc>
          <w:tcPr>
            <w:tcW w:w="487" w:type="pct"/>
            <w:shd w:val="clear" w:color="auto" w:fill="auto"/>
            <w:noWrap/>
            <w:vAlign w:val="bottom"/>
            <w:hideMark/>
          </w:tcPr>
          <w:p w:rsidR="00EE2EA9" w:rsidRPr="001C48C1" w:rsidRDefault="00EE2EA9" w:rsidP="00841F8E">
            <w:pPr>
              <w:ind w:right="142"/>
              <w:jc w:val="center"/>
              <w:rPr>
                <w:rFonts w:ascii="Calibri" w:hAnsi="Calibri"/>
                <w:color w:val="000000"/>
                <w:sz w:val="16"/>
                <w:szCs w:val="16"/>
              </w:rPr>
            </w:pPr>
            <w:r w:rsidRPr="001C48C1">
              <w:rPr>
                <w:rFonts w:ascii="Calibri" w:hAnsi="Calibri"/>
                <w:color w:val="000000"/>
                <w:sz w:val="16"/>
                <w:szCs w:val="16"/>
              </w:rPr>
              <w:t>X</w:t>
            </w:r>
          </w:p>
        </w:tc>
        <w:tc>
          <w:tcPr>
            <w:tcW w:w="555" w:type="pct"/>
            <w:shd w:val="clear" w:color="auto" w:fill="auto"/>
            <w:noWrap/>
            <w:vAlign w:val="bottom"/>
            <w:hideMark/>
          </w:tcPr>
          <w:p w:rsidR="00EE2EA9" w:rsidRPr="001C48C1" w:rsidRDefault="00EE2EA9" w:rsidP="00841F8E">
            <w:pPr>
              <w:ind w:right="142"/>
              <w:jc w:val="center"/>
              <w:rPr>
                <w:rFonts w:ascii="Calibri" w:hAnsi="Calibri"/>
                <w:color w:val="000000"/>
                <w:sz w:val="16"/>
                <w:szCs w:val="16"/>
              </w:rPr>
            </w:pPr>
            <w:r w:rsidRPr="001C48C1">
              <w:rPr>
                <w:rFonts w:ascii="Calibri" w:hAnsi="Calibri"/>
                <w:color w:val="000000"/>
                <w:sz w:val="16"/>
                <w:szCs w:val="16"/>
              </w:rPr>
              <w:t>X</w:t>
            </w:r>
          </w:p>
        </w:tc>
      </w:tr>
      <w:tr w:rsidR="00234F00" w:rsidTr="008A7874">
        <w:trPr>
          <w:trHeight w:val="6946"/>
        </w:trPr>
        <w:tc>
          <w:tcPr>
            <w:tcW w:w="555" w:type="pct"/>
            <w:shd w:val="clear" w:color="auto" w:fill="auto"/>
            <w:vAlign w:val="center"/>
            <w:hideMark/>
          </w:tcPr>
          <w:p w:rsidR="00234F00" w:rsidRPr="001C48C1" w:rsidRDefault="00234F00" w:rsidP="00EE2EA9">
            <w:pPr>
              <w:ind w:right="142"/>
              <w:rPr>
                <w:rFonts w:ascii="Calibri" w:hAnsi="Calibri"/>
                <w:color w:val="000000"/>
                <w:sz w:val="16"/>
                <w:szCs w:val="16"/>
              </w:rPr>
            </w:pPr>
            <w:r w:rsidRPr="001C48C1">
              <w:rPr>
                <w:rFonts w:ascii="Calibri" w:hAnsi="Calibri"/>
                <w:color w:val="000000"/>
                <w:sz w:val="16"/>
                <w:szCs w:val="16"/>
              </w:rPr>
              <w:t xml:space="preserve">Actividades grupales </w:t>
            </w:r>
            <w:r>
              <w:rPr>
                <w:rFonts w:ascii="Calibri" w:hAnsi="Calibri"/>
                <w:color w:val="000000"/>
                <w:sz w:val="16"/>
                <w:szCs w:val="16"/>
              </w:rPr>
              <w:t xml:space="preserve">y movilización de usuarios </w:t>
            </w:r>
          </w:p>
        </w:tc>
        <w:tc>
          <w:tcPr>
            <w:tcW w:w="623" w:type="pct"/>
            <w:shd w:val="clear" w:color="auto" w:fill="auto"/>
            <w:vAlign w:val="center"/>
            <w:hideMark/>
          </w:tcPr>
          <w:p w:rsidR="00234F00" w:rsidRDefault="00234F00" w:rsidP="00EE2EA9">
            <w:pPr>
              <w:ind w:right="142"/>
              <w:rPr>
                <w:rFonts w:ascii="Calibri" w:hAnsi="Calibri"/>
                <w:color w:val="000000"/>
                <w:sz w:val="16"/>
                <w:szCs w:val="16"/>
              </w:rPr>
            </w:pPr>
            <w:r>
              <w:rPr>
                <w:rFonts w:ascii="Calibri" w:hAnsi="Calibri"/>
                <w:color w:val="000000"/>
                <w:sz w:val="16"/>
                <w:szCs w:val="16"/>
              </w:rPr>
              <w:t>Inversión</w:t>
            </w:r>
          </w:p>
          <w:p w:rsidR="00234F00" w:rsidRPr="001C48C1" w:rsidRDefault="00234F00" w:rsidP="00714C70">
            <w:pPr>
              <w:ind w:right="142"/>
              <w:rPr>
                <w:rFonts w:ascii="Calibri" w:hAnsi="Calibri"/>
                <w:color w:val="000000"/>
                <w:sz w:val="16"/>
                <w:szCs w:val="16"/>
              </w:rPr>
            </w:pPr>
          </w:p>
        </w:tc>
        <w:tc>
          <w:tcPr>
            <w:tcW w:w="1253" w:type="pct"/>
            <w:shd w:val="clear" w:color="auto" w:fill="auto"/>
            <w:vAlign w:val="center"/>
            <w:hideMark/>
          </w:tcPr>
          <w:p w:rsidR="00234F00" w:rsidRDefault="00234F00" w:rsidP="0060348D">
            <w:pPr>
              <w:ind w:right="142"/>
              <w:jc w:val="both"/>
              <w:rPr>
                <w:rFonts w:ascii="Calibri" w:hAnsi="Calibri"/>
                <w:color w:val="000000"/>
                <w:sz w:val="16"/>
                <w:szCs w:val="16"/>
              </w:rPr>
            </w:pPr>
            <w:r>
              <w:rPr>
                <w:rFonts w:ascii="Calibri" w:hAnsi="Calibri"/>
                <w:color w:val="000000"/>
                <w:sz w:val="16"/>
                <w:szCs w:val="16"/>
              </w:rPr>
              <w:t>En este ítem se podrán realizar todos los gastos relacionados con la realización de actividades grupales que se señalan en la metodología de los Programas, instruida por el Ministerio de Desarrollo Social y Familia, además de los gastos relacionados con la asistencia de los usuarios a las actividades o sesiones de los Programas.</w:t>
            </w:r>
          </w:p>
          <w:p w:rsidR="00234F00" w:rsidRDefault="00234F00" w:rsidP="0060348D">
            <w:pPr>
              <w:ind w:right="142"/>
              <w:jc w:val="both"/>
              <w:rPr>
                <w:rFonts w:ascii="Calibri" w:hAnsi="Calibri"/>
                <w:color w:val="000000"/>
                <w:sz w:val="16"/>
                <w:szCs w:val="16"/>
              </w:rPr>
            </w:pPr>
            <w:r>
              <w:rPr>
                <w:rFonts w:ascii="Calibri" w:hAnsi="Calibri"/>
                <w:color w:val="000000"/>
                <w:sz w:val="16"/>
                <w:szCs w:val="16"/>
              </w:rPr>
              <w:t>Dentro de los elementos a financiar se encuentran:</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 xml:space="preserve">Expositores de talleres. </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Servicio de cuidado de niños y niñas.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Colaciones para los usuarios.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Arriendo de equipamiento audiovisual o de infraestructura.</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Servicio de capacitación.</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Gastos relacionados a la movilización de los usuarios.</w:t>
            </w:r>
          </w:p>
          <w:p w:rsidR="00234F00" w:rsidRDefault="00234F00" w:rsidP="0060348D">
            <w:pPr>
              <w:pStyle w:val="Prrafodelista"/>
              <w:numPr>
                <w:ilvl w:val="0"/>
                <w:numId w:val="46"/>
              </w:numPr>
              <w:ind w:left="0" w:right="142" w:hanging="1"/>
              <w:jc w:val="both"/>
              <w:rPr>
                <w:color w:val="000000"/>
                <w:sz w:val="16"/>
                <w:szCs w:val="16"/>
              </w:rPr>
            </w:pPr>
            <w:r>
              <w:rPr>
                <w:color w:val="000000"/>
                <w:sz w:val="16"/>
                <w:szCs w:val="16"/>
              </w:rPr>
              <w:t>Material fungible para la realización de las actividades grupales.</w:t>
            </w:r>
          </w:p>
          <w:p w:rsidR="008D28DD" w:rsidRDefault="008D28DD" w:rsidP="0060348D">
            <w:pPr>
              <w:pStyle w:val="Prrafodelista"/>
              <w:numPr>
                <w:ilvl w:val="0"/>
                <w:numId w:val="46"/>
              </w:numPr>
              <w:ind w:left="0" w:right="142" w:hanging="1"/>
              <w:jc w:val="both"/>
              <w:rPr>
                <w:color w:val="000000"/>
                <w:sz w:val="16"/>
                <w:szCs w:val="16"/>
              </w:rPr>
            </w:pPr>
            <w:r>
              <w:rPr>
                <w:color w:val="000000"/>
                <w:sz w:val="16"/>
                <w:szCs w:val="16"/>
              </w:rPr>
              <w:t xml:space="preserve">Impresión o fotocopias de material </w:t>
            </w:r>
            <w:r w:rsidR="007902FE">
              <w:rPr>
                <w:color w:val="000000"/>
                <w:sz w:val="16"/>
                <w:szCs w:val="16"/>
              </w:rPr>
              <w:t>metodológico para desarrollar las actividades de los Programas.</w:t>
            </w:r>
          </w:p>
          <w:p w:rsidR="00234F00" w:rsidRPr="0060348D" w:rsidRDefault="00234F00" w:rsidP="0060348D">
            <w:pPr>
              <w:pStyle w:val="Prrafodelista"/>
              <w:numPr>
                <w:ilvl w:val="0"/>
                <w:numId w:val="46"/>
              </w:numPr>
              <w:ind w:left="0" w:right="142" w:hanging="1"/>
              <w:jc w:val="both"/>
              <w:rPr>
                <w:color w:val="000000"/>
                <w:sz w:val="16"/>
                <w:szCs w:val="16"/>
              </w:rPr>
            </w:pPr>
            <w:r>
              <w:rPr>
                <w:color w:val="000000"/>
                <w:sz w:val="16"/>
                <w:szCs w:val="16"/>
              </w:rPr>
              <w:t xml:space="preserve">Otros gastos relacionados </w:t>
            </w:r>
            <w:r w:rsidR="00841F8E">
              <w:rPr>
                <w:color w:val="000000"/>
                <w:sz w:val="16"/>
                <w:szCs w:val="16"/>
              </w:rPr>
              <w:t xml:space="preserve">a la realización de </w:t>
            </w:r>
            <w:r>
              <w:rPr>
                <w:color w:val="000000"/>
                <w:sz w:val="16"/>
                <w:szCs w:val="16"/>
              </w:rPr>
              <w:t>actividades grupales.</w:t>
            </w:r>
          </w:p>
          <w:p w:rsidR="00234F00" w:rsidRPr="001C48C1" w:rsidRDefault="00234F00" w:rsidP="00A95DEE">
            <w:pPr>
              <w:ind w:right="142"/>
              <w:rPr>
                <w:rFonts w:ascii="Calibri" w:hAnsi="Calibri"/>
                <w:color w:val="000000"/>
                <w:sz w:val="16"/>
                <w:szCs w:val="16"/>
              </w:rPr>
            </w:pPr>
          </w:p>
        </w:tc>
        <w:tc>
          <w:tcPr>
            <w:tcW w:w="1526" w:type="pct"/>
            <w:shd w:val="clear" w:color="auto" w:fill="auto"/>
            <w:vAlign w:val="center"/>
            <w:hideMark/>
          </w:tcPr>
          <w:p w:rsidR="00234F00" w:rsidRDefault="00234F00" w:rsidP="00524563">
            <w:pPr>
              <w:ind w:right="142"/>
              <w:jc w:val="both"/>
              <w:rPr>
                <w:rFonts w:ascii="Calibri" w:hAnsi="Calibri"/>
                <w:color w:val="000000"/>
                <w:sz w:val="16"/>
                <w:szCs w:val="16"/>
              </w:rPr>
            </w:pPr>
            <w:r>
              <w:rPr>
                <w:rFonts w:ascii="Calibri" w:hAnsi="Calibri"/>
                <w:color w:val="000000"/>
                <w:sz w:val="16"/>
                <w:szCs w:val="16"/>
              </w:rPr>
              <w:t>Los expositores para las actividades grupales del contenidas en la metodología de los Programas n</w:t>
            </w:r>
            <w:r w:rsidRPr="001C48C1">
              <w:rPr>
                <w:rFonts w:ascii="Calibri" w:hAnsi="Calibri"/>
                <w:color w:val="000000"/>
                <w:sz w:val="16"/>
                <w:szCs w:val="16"/>
              </w:rPr>
              <w:t>o</w:t>
            </w:r>
            <w:r>
              <w:rPr>
                <w:rFonts w:ascii="Calibri" w:hAnsi="Calibri"/>
                <w:color w:val="000000"/>
                <w:sz w:val="16"/>
                <w:szCs w:val="16"/>
              </w:rPr>
              <w:t xml:space="preserve"> pueden corresponder a</w:t>
            </w:r>
            <w:r w:rsidRPr="001C48C1">
              <w:rPr>
                <w:rFonts w:ascii="Calibri" w:hAnsi="Calibri"/>
                <w:color w:val="000000"/>
                <w:sz w:val="16"/>
                <w:szCs w:val="16"/>
              </w:rPr>
              <w:t xml:space="preserve"> profesionales </w:t>
            </w:r>
            <w:r>
              <w:rPr>
                <w:rFonts w:ascii="Calibri" w:hAnsi="Calibri"/>
                <w:color w:val="000000"/>
                <w:sz w:val="16"/>
                <w:szCs w:val="16"/>
              </w:rPr>
              <w:t xml:space="preserve">o técnicos </w:t>
            </w:r>
            <w:r w:rsidRPr="001C48C1">
              <w:rPr>
                <w:rFonts w:ascii="Calibri" w:hAnsi="Calibri"/>
                <w:color w:val="000000"/>
                <w:sz w:val="16"/>
                <w:szCs w:val="16"/>
              </w:rPr>
              <w:t>de la red local de intervención</w:t>
            </w:r>
            <w:r>
              <w:rPr>
                <w:rFonts w:ascii="Calibri" w:hAnsi="Calibri"/>
                <w:color w:val="000000"/>
                <w:sz w:val="16"/>
                <w:szCs w:val="16"/>
              </w:rPr>
              <w:t>, de servicios públicos o que puedan ser gestionados y provistos por la red pública</w:t>
            </w:r>
            <w:r w:rsidRPr="001C48C1">
              <w:rPr>
                <w:rFonts w:ascii="Calibri" w:hAnsi="Calibri"/>
                <w:color w:val="000000"/>
                <w:sz w:val="16"/>
                <w:szCs w:val="16"/>
              </w:rPr>
              <w:t xml:space="preserve">. </w:t>
            </w:r>
          </w:p>
          <w:p w:rsidR="00234F00" w:rsidRDefault="00234F00" w:rsidP="00524563">
            <w:pPr>
              <w:ind w:right="142"/>
              <w:jc w:val="both"/>
              <w:rPr>
                <w:rFonts w:ascii="Calibri" w:hAnsi="Calibri"/>
                <w:color w:val="000000"/>
                <w:sz w:val="16"/>
                <w:szCs w:val="16"/>
              </w:rPr>
            </w:pPr>
            <w:r>
              <w:rPr>
                <w:rFonts w:ascii="Calibri" w:hAnsi="Calibri"/>
                <w:color w:val="000000"/>
                <w:sz w:val="16"/>
                <w:szCs w:val="16"/>
              </w:rPr>
              <w:t>Para la contratación de personas para el servicio de cuidado de niños y niñas la JUIF debe solicitar el certificado emitido por el Registro Civil que indica que la persona no tiene inhabilidades para trabajar con niños y niñas.</w:t>
            </w:r>
          </w:p>
          <w:p w:rsidR="00234F00" w:rsidRDefault="00234F00" w:rsidP="00524563">
            <w:pPr>
              <w:ind w:right="142"/>
              <w:jc w:val="both"/>
              <w:rPr>
                <w:rFonts w:ascii="Calibri" w:hAnsi="Calibri"/>
                <w:color w:val="000000"/>
                <w:sz w:val="16"/>
                <w:szCs w:val="16"/>
              </w:rPr>
            </w:pPr>
            <w:r>
              <w:rPr>
                <w:rFonts w:ascii="Calibri" w:hAnsi="Calibri"/>
                <w:color w:val="000000"/>
                <w:sz w:val="16"/>
                <w:szCs w:val="16"/>
              </w:rPr>
              <w:t>La c</w:t>
            </w:r>
            <w:r w:rsidRPr="001C48C1">
              <w:rPr>
                <w:rFonts w:ascii="Calibri" w:hAnsi="Calibri"/>
                <w:color w:val="000000"/>
                <w:sz w:val="16"/>
                <w:szCs w:val="16"/>
              </w:rPr>
              <w:t>ontratación de una institución para realizar una capacitación a usuarios</w:t>
            </w:r>
            <w:r w:rsidR="00841F8E">
              <w:rPr>
                <w:rFonts w:ascii="Calibri" w:hAnsi="Calibri"/>
                <w:color w:val="000000"/>
                <w:sz w:val="16"/>
                <w:szCs w:val="16"/>
              </w:rPr>
              <w:t xml:space="preserve"> </w:t>
            </w:r>
            <w:r w:rsidR="00024409">
              <w:rPr>
                <w:rFonts w:ascii="Calibri" w:hAnsi="Calibri"/>
                <w:color w:val="000000"/>
                <w:sz w:val="16"/>
                <w:szCs w:val="16"/>
              </w:rPr>
              <w:t>d</w:t>
            </w:r>
            <w:r w:rsidRPr="001C48C1">
              <w:rPr>
                <w:rFonts w:ascii="Calibri" w:hAnsi="Calibri"/>
                <w:color w:val="000000"/>
                <w:sz w:val="16"/>
                <w:szCs w:val="16"/>
              </w:rPr>
              <w:t xml:space="preserve">ebe contar con el </w:t>
            </w:r>
            <w:proofErr w:type="spellStart"/>
            <w:r w:rsidRPr="001C48C1">
              <w:rPr>
                <w:rFonts w:ascii="Calibri" w:hAnsi="Calibri"/>
                <w:color w:val="000000"/>
                <w:sz w:val="16"/>
                <w:szCs w:val="16"/>
              </w:rPr>
              <w:t>VºBº</w:t>
            </w:r>
            <w:proofErr w:type="spellEnd"/>
            <w:r w:rsidRPr="001C48C1">
              <w:rPr>
                <w:rFonts w:ascii="Calibri" w:hAnsi="Calibri"/>
                <w:color w:val="000000"/>
                <w:sz w:val="16"/>
                <w:szCs w:val="16"/>
              </w:rPr>
              <w:t xml:space="preserve"> previo del Encargado(a) Regional del Programa</w:t>
            </w:r>
            <w:r>
              <w:rPr>
                <w:rFonts w:ascii="Calibri" w:hAnsi="Calibri"/>
                <w:color w:val="000000"/>
                <w:sz w:val="16"/>
                <w:szCs w:val="16"/>
              </w:rPr>
              <w:t>.</w:t>
            </w:r>
          </w:p>
          <w:p w:rsidR="00234F00" w:rsidRDefault="00234F00">
            <w:pPr>
              <w:ind w:right="142"/>
              <w:jc w:val="both"/>
              <w:rPr>
                <w:rFonts w:ascii="Calibri" w:hAnsi="Calibri"/>
                <w:color w:val="000000"/>
                <w:sz w:val="16"/>
                <w:szCs w:val="16"/>
              </w:rPr>
            </w:pPr>
            <w:r w:rsidRPr="001C48C1">
              <w:rPr>
                <w:rFonts w:ascii="Calibri" w:hAnsi="Calibri"/>
                <w:color w:val="000000"/>
                <w:sz w:val="16"/>
                <w:szCs w:val="16"/>
              </w:rPr>
              <w:t>No se permiten gastos de bebidas alcohólicas</w:t>
            </w:r>
            <w:r>
              <w:rPr>
                <w:rFonts w:ascii="Calibri" w:hAnsi="Calibri"/>
                <w:color w:val="000000"/>
                <w:sz w:val="16"/>
                <w:szCs w:val="16"/>
              </w:rPr>
              <w:t>.</w:t>
            </w:r>
          </w:p>
          <w:p w:rsidR="00234F00" w:rsidRPr="001C48C1" w:rsidRDefault="00234F00" w:rsidP="00234F00">
            <w:pPr>
              <w:ind w:right="142"/>
              <w:jc w:val="both"/>
              <w:rPr>
                <w:rFonts w:ascii="Calibri" w:hAnsi="Calibri"/>
                <w:color w:val="000000"/>
                <w:sz w:val="16"/>
                <w:szCs w:val="16"/>
              </w:rPr>
            </w:pPr>
            <w:r>
              <w:rPr>
                <w:rFonts w:ascii="Calibri" w:hAnsi="Calibri"/>
                <w:color w:val="000000"/>
                <w:sz w:val="16"/>
                <w:szCs w:val="16"/>
              </w:rPr>
              <w:t>En este ítem no se permite la adquisición de bienes inventariables.</w:t>
            </w:r>
          </w:p>
          <w:p w:rsidR="00234F00" w:rsidRPr="001C48C1" w:rsidRDefault="00234F00" w:rsidP="00A95DEE">
            <w:pPr>
              <w:ind w:right="142"/>
              <w:rPr>
                <w:rFonts w:ascii="Calibri" w:hAnsi="Calibri"/>
                <w:color w:val="000000"/>
                <w:sz w:val="16"/>
                <w:szCs w:val="16"/>
              </w:rPr>
            </w:pPr>
          </w:p>
        </w:tc>
        <w:tc>
          <w:tcPr>
            <w:tcW w:w="487" w:type="pct"/>
            <w:shd w:val="clear" w:color="auto" w:fill="auto"/>
            <w:noWrap/>
            <w:vAlign w:val="bottom"/>
            <w:hideMark/>
          </w:tcPr>
          <w:p w:rsidR="00234F00" w:rsidRPr="001C48C1" w:rsidRDefault="00234F00" w:rsidP="008D28DD">
            <w:pPr>
              <w:ind w:right="142"/>
              <w:jc w:val="center"/>
              <w:rPr>
                <w:rFonts w:ascii="Calibri" w:hAnsi="Calibri"/>
                <w:color w:val="000000"/>
                <w:sz w:val="16"/>
                <w:szCs w:val="16"/>
              </w:rPr>
            </w:pPr>
            <w:r w:rsidRPr="001C48C1">
              <w:rPr>
                <w:rFonts w:ascii="Calibri" w:hAnsi="Calibri"/>
                <w:color w:val="000000"/>
                <w:sz w:val="16"/>
                <w:szCs w:val="16"/>
              </w:rPr>
              <w:t>X</w:t>
            </w:r>
          </w:p>
          <w:p w:rsidR="00234F00" w:rsidRPr="001C48C1" w:rsidRDefault="00234F00" w:rsidP="008D28DD">
            <w:pPr>
              <w:ind w:right="142"/>
              <w:jc w:val="both"/>
              <w:rPr>
                <w:rFonts w:ascii="Calibri" w:hAnsi="Calibri"/>
                <w:color w:val="000000"/>
                <w:sz w:val="16"/>
                <w:szCs w:val="16"/>
              </w:rPr>
            </w:pPr>
          </w:p>
        </w:tc>
        <w:tc>
          <w:tcPr>
            <w:tcW w:w="555" w:type="pct"/>
            <w:shd w:val="clear" w:color="auto" w:fill="auto"/>
            <w:noWrap/>
            <w:vAlign w:val="bottom"/>
            <w:hideMark/>
          </w:tcPr>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p w:rsidR="00234F00" w:rsidRPr="001C48C1" w:rsidRDefault="00234F00" w:rsidP="008D28DD">
            <w:pPr>
              <w:ind w:right="142"/>
              <w:jc w:val="both"/>
              <w:rPr>
                <w:rFonts w:ascii="Calibri" w:hAnsi="Calibri"/>
                <w:color w:val="000000"/>
                <w:sz w:val="16"/>
                <w:szCs w:val="16"/>
              </w:rPr>
            </w:pPr>
            <w:r w:rsidRPr="001C48C1">
              <w:rPr>
                <w:rFonts w:ascii="Calibri" w:hAnsi="Calibri"/>
                <w:color w:val="000000"/>
                <w:sz w:val="16"/>
                <w:szCs w:val="16"/>
              </w:rPr>
              <w:t> </w:t>
            </w:r>
          </w:p>
        </w:tc>
      </w:tr>
      <w:tr w:rsidR="00B441FF" w:rsidRPr="00FE5803" w:rsidTr="00CD45C0">
        <w:trPr>
          <w:trHeight w:val="2251"/>
        </w:trPr>
        <w:tc>
          <w:tcPr>
            <w:tcW w:w="555" w:type="pct"/>
            <w:shd w:val="clear" w:color="auto" w:fill="auto"/>
            <w:vAlign w:val="center"/>
            <w:hideMark/>
          </w:tcPr>
          <w:p w:rsidR="00B441FF" w:rsidRPr="001C48C1" w:rsidRDefault="00B441FF" w:rsidP="00714C70">
            <w:pPr>
              <w:ind w:right="142"/>
              <w:rPr>
                <w:rFonts w:ascii="Calibri" w:hAnsi="Calibri"/>
                <w:color w:val="000000"/>
                <w:sz w:val="16"/>
                <w:szCs w:val="16"/>
              </w:rPr>
            </w:pPr>
            <w:r w:rsidRPr="001C48C1">
              <w:rPr>
                <w:rFonts w:ascii="Calibri" w:hAnsi="Calibri"/>
                <w:color w:val="000000"/>
                <w:sz w:val="16"/>
                <w:szCs w:val="16"/>
              </w:rPr>
              <w:t xml:space="preserve">Gastos de Soporte </w:t>
            </w:r>
          </w:p>
        </w:tc>
        <w:tc>
          <w:tcPr>
            <w:tcW w:w="623" w:type="pct"/>
            <w:shd w:val="clear" w:color="auto" w:fill="auto"/>
            <w:vAlign w:val="center"/>
            <w:hideMark/>
          </w:tcPr>
          <w:p w:rsidR="00B441FF" w:rsidRDefault="00B441FF" w:rsidP="00714C70">
            <w:pPr>
              <w:ind w:right="142"/>
              <w:rPr>
                <w:rFonts w:ascii="Calibri" w:hAnsi="Calibri"/>
                <w:color w:val="000000"/>
                <w:sz w:val="16"/>
                <w:szCs w:val="16"/>
              </w:rPr>
            </w:pPr>
            <w:r>
              <w:rPr>
                <w:rFonts w:ascii="Calibri" w:hAnsi="Calibri"/>
                <w:color w:val="000000"/>
                <w:sz w:val="16"/>
                <w:szCs w:val="16"/>
              </w:rPr>
              <w:t>Gastos Operacionales</w:t>
            </w:r>
          </w:p>
          <w:p w:rsidR="00B441FF" w:rsidRPr="001C48C1" w:rsidRDefault="00B441FF" w:rsidP="00740203">
            <w:pPr>
              <w:ind w:right="142"/>
              <w:jc w:val="center"/>
              <w:rPr>
                <w:rFonts w:ascii="Calibri" w:hAnsi="Calibri"/>
                <w:color w:val="000000"/>
                <w:sz w:val="16"/>
                <w:szCs w:val="16"/>
              </w:rPr>
            </w:pPr>
          </w:p>
        </w:tc>
        <w:tc>
          <w:tcPr>
            <w:tcW w:w="1253" w:type="pct"/>
            <w:shd w:val="clear" w:color="auto" w:fill="auto"/>
            <w:vAlign w:val="center"/>
            <w:hideMark/>
          </w:tcPr>
          <w:p w:rsidR="00B441FF" w:rsidRPr="00CD45C0" w:rsidRDefault="00B441FF" w:rsidP="00714C70">
            <w:pPr>
              <w:ind w:right="142"/>
              <w:jc w:val="both"/>
              <w:rPr>
                <w:rFonts w:ascii="Calibri" w:hAnsi="Calibri"/>
                <w:color w:val="000000"/>
                <w:sz w:val="16"/>
                <w:szCs w:val="16"/>
              </w:rPr>
            </w:pPr>
            <w:r w:rsidRPr="00CD45C0">
              <w:rPr>
                <w:rFonts w:ascii="Calibri" w:hAnsi="Calibri"/>
                <w:color w:val="000000"/>
                <w:sz w:val="16"/>
                <w:szCs w:val="16"/>
              </w:rPr>
              <w:t xml:space="preserve">Con cargo a este ítem se podrán realizar los gastos relacionados con la implementación de los Programas, generados por la Unidad de Intervención Familiar en complemento de los compromisos asumidos por el Ejecutor en el convenio. </w:t>
            </w:r>
          </w:p>
          <w:p w:rsidR="00B441FF" w:rsidRPr="00CD45C0" w:rsidRDefault="00B441FF" w:rsidP="00714C70">
            <w:pPr>
              <w:ind w:right="142"/>
              <w:jc w:val="both"/>
              <w:rPr>
                <w:rFonts w:ascii="Calibri" w:hAnsi="Calibri"/>
                <w:color w:val="000000"/>
                <w:sz w:val="16"/>
                <w:szCs w:val="16"/>
              </w:rPr>
            </w:pPr>
          </w:p>
          <w:p w:rsidR="00B441FF" w:rsidRPr="00CD45C0" w:rsidRDefault="00B441FF" w:rsidP="008D28DD">
            <w:pPr>
              <w:ind w:right="142"/>
              <w:jc w:val="both"/>
              <w:rPr>
                <w:rFonts w:ascii="Calibri" w:hAnsi="Calibri"/>
                <w:color w:val="000000"/>
                <w:sz w:val="16"/>
                <w:szCs w:val="16"/>
              </w:rPr>
            </w:pPr>
            <w:r w:rsidRPr="00CD45C0">
              <w:rPr>
                <w:rFonts w:ascii="Calibri" w:hAnsi="Calibri"/>
                <w:color w:val="000000"/>
                <w:sz w:val="16"/>
                <w:szCs w:val="16"/>
              </w:rPr>
              <w:t>Dentro de los elementos a financiar se encuentran:</w:t>
            </w:r>
          </w:p>
          <w:p w:rsidR="00B441FF" w:rsidRPr="00CD45C0" w:rsidRDefault="00B441FF" w:rsidP="00714C70">
            <w:pPr>
              <w:ind w:right="142"/>
              <w:jc w:val="both"/>
              <w:rPr>
                <w:rFonts w:ascii="Calibri" w:hAnsi="Calibri"/>
                <w:color w:val="000000"/>
                <w:sz w:val="16"/>
                <w:szCs w:val="16"/>
              </w:rPr>
            </w:pPr>
          </w:p>
          <w:p w:rsidR="00B441FF" w:rsidRPr="00CD45C0" w:rsidRDefault="00B441FF" w:rsidP="008D28DD">
            <w:pPr>
              <w:pStyle w:val="Prrafodelista"/>
              <w:numPr>
                <w:ilvl w:val="0"/>
                <w:numId w:val="46"/>
              </w:numPr>
              <w:ind w:right="142"/>
              <w:jc w:val="both"/>
              <w:rPr>
                <w:color w:val="000000"/>
                <w:sz w:val="16"/>
                <w:szCs w:val="16"/>
              </w:rPr>
            </w:pPr>
            <w:r w:rsidRPr="00CD45C0">
              <w:rPr>
                <w:color w:val="000000"/>
                <w:sz w:val="16"/>
                <w:szCs w:val="16"/>
              </w:rPr>
              <w:t>Viáticos para los Apoyos Familiares necesarios para asistir a actividades de capacitación convocadas por el FOSIS o Ministerio de Desarrollo Social y Familias.</w:t>
            </w:r>
          </w:p>
          <w:p w:rsidR="00B441FF" w:rsidRPr="00CD45C0" w:rsidRDefault="00B441FF" w:rsidP="004775F2">
            <w:pPr>
              <w:pStyle w:val="Prrafodelista"/>
              <w:numPr>
                <w:ilvl w:val="0"/>
                <w:numId w:val="46"/>
              </w:numPr>
              <w:ind w:right="142"/>
              <w:jc w:val="both"/>
              <w:rPr>
                <w:color w:val="000000"/>
                <w:sz w:val="16"/>
                <w:szCs w:val="16"/>
              </w:rPr>
            </w:pPr>
            <w:r w:rsidRPr="00CD45C0">
              <w:rPr>
                <w:color w:val="000000"/>
                <w:sz w:val="16"/>
                <w:szCs w:val="16"/>
              </w:rPr>
              <w:t>Equipos Informáticos o su mantención.</w:t>
            </w:r>
          </w:p>
          <w:p w:rsidR="00B441FF" w:rsidRPr="00CD45C0" w:rsidRDefault="00AA639A" w:rsidP="00841F8E">
            <w:pPr>
              <w:pStyle w:val="Prrafodelista"/>
              <w:numPr>
                <w:ilvl w:val="0"/>
                <w:numId w:val="46"/>
              </w:numPr>
              <w:ind w:right="142"/>
              <w:jc w:val="both"/>
              <w:rPr>
                <w:color w:val="000000"/>
                <w:sz w:val="16"/>
                <w:szCs w:val="16"/>
              </w:rPr>
            </w:pPr>
            <w:r w:rsidRPr="00CD45C0">
              <w:rPr>
                <w:color w:val="000000"/>
                <w:sz w:val="16"/>
                <w:szCs w:val="16"/>
              </w:rPr>
              <w:t xml:space="preserve">Dispositivo </w:t>
            </w:r>
            <w:r w:rsidR="00B441FF" w:rsidRPr="00CD45C0">
              <w:rPr>
                <w:color w:val="000000"/>
                <w:sz w:val="16"/>
                <w:szCs w:val="16"/>
              </w:rPr>
              <w:t>Token</w:t>
            </w:r>
            <w:r w:rsidR="00024409" w:rsidRPr="00CD45C0">
              <w:rPr>
                <w:color w:val="000000"/>
                <w:sz w:val="16"/>
                <w:szCs w:val="16"/>
              </w:rPr>
              <w:t xml:space="preserve"> y</w:t>
            </w:r>
            <w:r w:rsidRPr="00CD45C0">
              <w:rPr>
                <w:color w:val="000000"/>
                <w:sz w:val="16"/>
                <w:szCs w:val="16"/>
              </w:rPr>
              <w:t xml:space="preserve"> firma electrónica avanzada</w:t>
            </w:r>
            <w:r w:rsidR="000C1517" w:rsidRPr="00CD45C0">
              <w:rPr>
                <w:color w:val="000000"/>
                <w:sz w:val="16"/>
                <w:szCs w:val="16"/>
              </w:rPr>
              <w:t xml:space="preserve"> </w:t>
            </w:r>
            <w:r w:rsidR="000C1517" w:rsidRPr="00232FB7">
              <w:rPr>
                <w:b/>
                <w:color w:val="000000"/>
                <w:sz w:val="16"/>
                <w:szCs w:val="16"/>
              </w:rPr>
              <w:t>(este concepto solo aplica para convenio integrado de APS-ASL</w:t>
            </w:r>
            <w:r w:rsidR="00D55EB0">
              <w:rPr>
                <w:b/>
                <w:color w:val="000000"/>
                <w:sz w:val="16"/>
                <w:szCs w:val="16"/>
              </w:rPr>
              <w:t>, no para el convenio del Programa Eje</w:t>
            </w:r>
            <w:r w:rsidR="000C1517" w:rsidRPr="00D55EB0">
              <w:rPr>
                <w:b/>
                <w:color w:val="000000"/>
                <w:sz w:val="16"/>
                <w:szCs w:val="16"/>
              </w:rPr>
              <w:t>)</w:t>
            </w:r>
          </w:p>
          <w:p w:rsidR="00B441FF" w:rsidRPr="00CD45C0" w:rsidRDefault="00B441FF" w:rsidP="00A35940">
            <w:pPr>
              <w:pStyle w:val="Prrafodelista"/>
              <w:numPr>
                <w:ilvl w:val="0"/>
                <w:numId w:val="46"/>
              </w:numPr>
              <w:ind w:right="142"/>
              <w:jc w:val="both"/>
              <w:rPr>
                <w:color w:val="000000"/>
                <w:sz w:val="16"/>
                <w:szCs w:val="16"/>
              </w:rPr>
            </w:pPr>
            <w:r w:rsidRPr="00CD45C0">
              <w:rPr>
                <w:color w:val="000000"/>
                <w:sz w:val="16"/>
                <w:szCs w:val="16"/>
              </w:rPr>
              <w:t>Movilización de Equipo de trabajo: tales como pasajes, servicio de transporte, peajes, combustible para el traslado de los Apoyos.</w:t>
            </w:r>
          </w:p>
          <w:p w:rsidR="00B441FF" w:rsidRPr="00CD45C0" w:rsidRDefault="00B441FF" w:rsidP="00ED22D7">
            <w:pPr>
              <w:pStyle w:val="Prrafodelista"/>
              <w:numPr>
                <w:ilvl w:val="0"/>
                <w:numId w:val="46"/>
              </w:numPr>
              <w:ind w:right="142"/>
              <w:rPr>
                <w:color w:val="000000"/>
                <w:sz w:val="16"/>
                <w:szCs w:val="16"/>
              </w:rPr>
            </w:pPr>
            <w:r w:rsidRPr="00CD45C0">
              <w:rPr>
                <w:color w:val="000000"/>
                <w:sz w:val="16"/>
                <w:szCs w:val="16"/>
              </w:rPr>
              <w:t>- Todos los gastos en materiales de oficina requeridos para la operación del programa (resmas de hojas, tintas de impresión, útiles de escritorio, etc.</w:t>
            </w:r>
            <w:r w:rsidR="008A7874" w:rsidRPr="00CD45C0">
              <w:rPr>
                <w:color w:val="000000"/>
                <w:sz w:val="16"/>
                <w:szCs w:val="16"/>
              </w:rPr>
              <w:t>), Impresiones</w:t>
            </w:r>
            <w:r w:rsidRPr="00CD45C0">
              <w:rPr>
                <w:color w:val="000000"/>
                <w:sz w:val="16"/>
                <w:szCs w:val="16"/>
              </w:rPr>
              <w:t xml:space="preserve"> o fotocopias.</w:t>
            </w:r>
          </w:p>
          <w:p w:rsidR="00B441FF" w:rsidRPr="00CD45C0" w:rsidRDefault="00B441FF" w:rsidP="007B4ABD">
            <w:pPr>
              <w:pStyle w:val="Prrafodelista"/>
              <w:numPr>
                <w:ilvl w:val="0"/>
                <w:numId w:val="46"/>
              </w:numPr>
              <w:ind w:right="142"/>
              <w:rPr>
                <w:color w:val="000000"/>
                <w:sz w:val="16"/>
                <w:szCs w:val="16"/>
              </w:rPr>
            </w:pPr>
            <w:r w:rsidRPr="00CD45C0">
              <w:rPr>
                <w:color w:val="000000"/>
                <w:sz w:val="16"/>
                <w:szCs w:val="16"/>
              </w:rPr>
              <w:t>Pagos parciales de cuentas de teléfono utilizados para el contacto de familias para coordinar sesiones de trabajo.</w:t>
            </w:r>
          </w:p>
          <w:p w:rsidR="00B441FF" w:rsidRPr="00CD45C0" w:rsidRDefault="00B441FF" w:rsidP="00ED22D7">
            <w:pPr>
              <w:pStyle w:val="Prrafodelista"/>
              <w:numPr>
                <w:ilvl w:val="0"/>
                <w:numId w:val="46"/>
              </w:numPr>
              <w:ind w:right="142"/>
              <w:rPr>
                <w:color w:val="000000"/>
                <w:sz w:val="16"/>
                <w:szCs w:val="16"/>
              </w:rPr>
            </w:pPr>
            <w:r w:rsidRPr="00CD45C0">
              <w:rPr>
                <w:color w:val="000000"/>
                <w:sz w:val="16"/>
                <w:szCs w:val="16"/>
              </w:rPr>
              <w:t>Indumentaria de trabajo para los Apoyos Familiares: Ropa, botas, viseras, bloqueador y otros que los Apoyos requieran para su trabajo en terreno.</w:t>
            </w:r>
          </w:p>
          <w:p w:rsidR="00B441FF" w:rsidRPr="00CD45C0" w:rsidRDefault="00B441FF" w:rsidP="00BD3240">
            <w:pPr>
              <w:pStyle w:val="Prrafodelista"/>
              <w:numPr>
                <w:ilvl w:val="0"/>
                <w:numId w:val="46"/>
              </w:numPr>
              <w:ind w:right="142"/>
              <w:rPr>
                <w:color w:val="000000"/>
                <w:sz w:val="16"/>
                <w:szCs w:val="16"/>
              </w:rPr>
            </w:pPr>
            <w:r w:rsidRPr="00CD45C0">
              <w:rPr>
                <w:color w:val="000000"/>
                <w:sz w:val="16"/>
                <w:szCs w:val="16"/>
              </w:rPr>
              <w:t xml:space="preserve">Servicio de Capacitación. </w:t>
            </w:r>
          </w:p>
          <w:p w:rsidR="00B441FF" w:rsidRPr="00CD45C0" w:rsidRDefault="00B441FF" w:rsidP="00C460A3">
            <w:pPr>
              <w:pStyle w:val="Prrafodelista"/>
              <w:numPr>
                <w:ilvl w:val="0"/>
                <w:numId w:val="46"/>
              </w:numPr>
              <w:rPr>
                <w:color w:val="000000"/>
                <w:sz w:val="16"/>
                <w:szCs w:val="16"/>
              </w:rPr>
            </w:pPr>
            <w:r w:rsidRPr="00CD45C0">
              <w:rPr>
                <w:color w:val="000000"/>
                <w:sz w:val="16"/>
                <w:szCs w:val="16"/>
              </w:rPr>
              <w:t>Otros gastos relacionados a la operación de los Programas.</w:t>
            </w:r>
          </w:p>
          <w:p w:rsidR="00B441FF" w:rsidRPr="00CD45C0" w:rsidRDefault="00B441FF" w:rsidP="00C460A3">
            <w:pPr>
              <w:ind w:left="217" w:right="142"/>
              <w:rPr>
                <w:color w:val="000000"/>
                <w:sz w:val="16"/>
                <w:szCs w:val="16"/>
              </w:rPr>
            </w:pPr>
          </w:p>
        </w:tc>
        <w:tc>
          <w:tcPr>
            <w:tcW w:w="1526" w:type="pct"/>
            <w:shd w:val="clear" w:color="auto" w:fill="auto"/>
            <w:vAlign w:val="center"/>
            <w:hideMark/>
          </w:tcPr>
          <w:p w:rsidR="00B441FF" w:rsidRDefault="00B441FF" w:rsidP="00714C70">
            <w:pPr>
              <w:ind w:right="142"/>
              <w:jc w:val="both"/>
              <w:rPr>
                <w:rFonts w:ascii="Calibri" w:hAnsi="Calibri"/>
                <w:color w:val="000000"/>
                <w:sz w:val="16"/>
                <w:szCs w:val="16"/>
              </w:rPr>
            </w:pPr>
            <w:r>
              <w:rPr>
                <w:rFonts w:ascii="Calibri" w:hAnsi="Calibri"/>
                <w:color w:val="000000"/>
                <w:sz w:val="16"/>
                <w:szCs w:val="16"/>
              </w:rPr>
              <w:t>Los gastos correspondientes al pago de viáticos o movilización de Equipo de Trabajo del convenio, relacionados con capacitaciones o jornadas de trabajo deberán ser sancionadas en conjunto con la contraparte técnica del FOSIS.</w:t>
            </w:r>
          </w:p>
          <w:p w:rsidR="00B441FF" w:rsidRPr="001C48C1" w:rsidRDefault="00B441FF" w:rsidP="00ED22D7">
            <w:pPr>
              <w:ind w:right="142"/>
              <w:jc w:val="both"/>
              <w:rPr>
                <w:rFonts w:ascii="Calibri" w:hAnsi="Calibri"/>
                <w:color w:val="000000"/>
                <w:sz w:val="16"/>
                <w:szCs w:val="16"/>
              </w:rPr>
            </w:pPr>
            <w:r>
              <w:rPr>
                <w:rFonts w:ascii="Calibri" w:hAnsi="Calibri"/>
                <w:color w:val="000000"/>
                <w:sz w:val="16"/>
                <w:szCs w:val="16"/>
              </w:rPr>
              <w:t>Cuando el Ejecutor realice la compra de algún bien relacionado con el complemento de sus compromisos, tales como equipos informáticos, token u otro, d</w:t>
            </w:r>
            <w:r w:rsidRPr="001C48C1">
              <w:rPr>
                <w:rFonts w:ascii="Calibri" w:hAnsi="Calibri"/>
                <w:color w:val="000000"/>
                <w:sz w:val="16"/>
                <w:szCs w:val="16"/>
              </w:rPr>
              <w:t>eberá implementar un control de inventario de los bienes adquiridos con recursos del presente convenio, que al menos incluya un detalle del artículo comprado. Este control deberá ser entregado a FOSIS anualmente (con ocasión de tramitar el cierre del convenio). FOSIS estará facultado para supervisar la existencia y uso de estos bienes en cualquier momento, mientras el convenio se encuentre vigente. La mencionada supervisión será realizada a través de los equipos técnicos del programa. Una vez terminado el convenio, estos bienes quedarán en poder del ejecutor</w:t>
            </w:r>
            <w:r>
              <w:rPr>
                <w:rFonts w:ascii="Calibri" w:hAnsi="Calibri"/>
                <w:color w:val="000000"/>
                <w:sz w:val="16"/>
                <w:szCs w:val="16"/>
              </w:rPr>
              <w:t xml:space="preserve">, previo </w:t>
            </w:r>
            <w:proofErr w:type="spellStart"/>
            <w:r>
              <w:rPr>
                <w:rFonts w:ascii="Calibri" w:hAnsi="Calibri"/>
                <w:color w:val="000000"/>
                <w:sz w:val="16"/>
                <w:szCs w:val="16"/>
              </w:rPr>
              <w:t>V°B°</w:t>
            </w:r>
            <w:proofErr w:type="spellEnd"/>
            <w:r>
              <w:rPr>
                <w:rFonts w:ascii="Calibri" w:hAnsi="Calibri"/>
                <w:color w:val="000000"/>
                <w:sz w:val="16"/>
                <w:szCs w:val="16"/>
              </w:rPr>
              <w:t xml:space="preserve"> y dado de baja del FOSIS.</w:t>
            </w:r>
          </w:p>
          <w:p w:rsidR="00B441FF" w:rsidRPr="001C48C1" w:rsidRDefault="00B441FF" w:rsidP="00841F8E">
            <w:pPr>
              <w:ind w:right="142"/>
              <w:jc w:val="both"/>
              <w:rPr>
                <w:rFonts w:ascii="Calibri" w:hAnsi="Calibri"/>
                <w:color w:val="000000"/>
                <w:sz w:val="16"/>
                <w:szCs w:val="16"/>
              </w:rPr>
            </w:pPr>
            <w:r>
              <w:rPr>
                <w:rFonts w:ascii="Calibri" w:hAnsi="Calibri"/>
                <w:color w:val="000000"/>
                <w:sz w:val="16"/>
                <w:szCs w:val="16"/>
              </w:rPr>
              <w:t>En relación a la utilización de los recursos del convenio como complemento a los recursos del ejecutor para financiar la movilización regular del Equipo, s</w:t>
            </w:r>
            <w:r w:rsidRPr="001C48C1">
              <w:rPr>
                <w:rFonts w:ascii="Calibri" w:hAnsi="Calibri"/>
                <w:color w:val="000000"/>
                <w:sz w:val="16"/>
                <w:szCs w:val="16"/>
              </w:rPr>
              <w:t>e debe generar Planilla de Respaldo del gasto de movilización de equipo de trabajo, donde se indique: nombre y firma de quien realiza el gasto, fecha, destino y motivo del gasto. instrumento que debe ir adjunto a la rendición.</w:t>
            </w:r>
          </w:p>
          <w:p w:rsidR="00B441FF" w:rsidRPr="001C48C1" w:rsidRDefault="00B441FF" w:rsidP="003743EE">
            <w:pPr>
              <w:ind w:right="142"/>
              <w:rPr>
                <w:rFonts w:ascii="Calibri" w:hAnsi="Calibri"/>
                <w:color w:val="000000"/>
                <w:sz w:val="16"/>
                <w:szCs w:val="16"/>
              </w:rPr>
            </w:pPr>
            <w:r>
              <w:rPr>
                <w:rFonts w:ascii="Calibri" w:hAnsi="Calibri"/>
                <w:color w:val="000000"/>
                <w:sz w:val="16"/>
                <w:szCs w:val="16"/>
              </w:rPr>
              <w:t>Para el uso de los recursos del convenio como complemento a los recursos del Ejecutor para financiar el pago de cuentas telefónicas de la Unidad de Intervención Familiar, s</w:t>
            </w:r>
            <w:r w:rsidRPr="001C48C1">
              <w:rPr>
                <w:rFonts w:ascii="Calibri" w:hAnsi="Calibri"/>
                <w:color w:val="000000"/>
                <w:sz w:val="16"/>
                <w:szCs w:val="16"/>
              </w:rPr>
              <w:t xml:space="preserve">u uso está autorizado previa justificación del Jefe Unidad de Intervención y con el </w:t>
            </w:r>
            <w:proofErr w:type="spellStart"/>
            <w:r w:rsidRPr="001C48C1">
              <w:rPr>
                <w:rFonts w:ascii="Calibri" w:hAnsi="Calibri"/>
                <w:color w:val="000000"/>
                <w:sz w:val="16"/>
                <w:szCs w:val="16"/>
              </w:rPr>
              <w:t>V°B°</w:t>
            </w:r>
            <w:proofErr w:type="spellEnd"/>
            <w:r w:rsidRPr="001C48C1">
              <w:rPr>
                <w:rFonts w:ascii="Calibri" w:hAnsi="Calibri"/>
                <w:color w:val="000000"/>
                <w:sz w:val="16"/>
                <w:szCs w:val="16"/>
              </w:rPr>
              <w:t xml:space="preserve"> del Encargado Regional del FOSIS. Para su rendición el Ejecutor debe </w:t>
            </w:r>
            <w:r>
              <w:rPr>
                <w:rFonts w:ascii="Calibri" w:hAnsi="Calibri"/>
                <w:color w:val="000000"/>
                <w:sz w:val="16"/>
                <w:szCs w:val="16"/>
              </w:rPr>
              <w:t>informar</w:t>
            </w:r>
            <w:r w:rsidRPr="001C48C1">
              <w:rPr>
                <w:rFonts w:ascii="Calibri" w:hAnsi="Calibri"/>
                <w:color w:val="000000"/>
                <w:sz w:val="16"/>
                <w:szCs w:val="16"/>
              </w:rPr>
              <w:t>, junto con los respaldos de la rendición, una nómina donde se individualice</w:t>
            </w:r>
            <w:r>
              <w:rPr>
                <w:rFonts w:ascii="Calibri" w:hAnsi="Calibri"/>
                <w:color w:val="000000"/>
                <w:sz w:val="16"/>
                <w:szCs w:val="16"/>
              </w:rPr>
              <w:t xml:space="preserve"> a los apoyos que trabajan en la</w:t>
            </w:r>
            <w:r w:rsidRPr="001C48C1">
              <w:rPr>
                <w:rFonts w:ascii="Calibri" w:hAnsi="Calibri"/>
                <w:color w:val="000000"/>
                <w:sz w:val="16"/>
                <w:szCs w:val="16"/>
              </w:rPr>
              <w:t xml:space="preserve"> </w:t>
            </w:r>
            <w:r>
              <w:rPr>
                <w:rFonts w:ascii="Calibri" w:hAnsi="Calibri"/>
                <w:color w:val="000000"/>
                <w:sz w:val="16"/>
                <w:szCs w:val="16"/>
              </w:rPr>
              <w:t xml:space="preserve">Unidad. </w:t>
            </w:r>
            <w:r w:rsidRPr="001C48C1">
              <w:rPr>
                <w:rFonts w:ascii="Calibri" w:hAnsi="Calibri"/>
                <w:color w:val="000000"/>
                <w:sz w:val="16"/>
                <w:szCs w:val="16"/>
              </w:rPr>
              <w:t xml:space="preserve"> </w:t>
            </w:r>
          </w:p>
          <w:p w:rsidR="00B441FF" w:rsidRPr="001C48C1" w:rsidRDefault="00B441FF" w:rsidP="00D011D5">
            <w:pPr>
              <w:ind w:right="142"/>
              <w:jc w:val="both"/>
              <w:rPr>
                <w:rFonts w:ascii="Calibri" w:hAnsi="Calibri"/>
                <w:color w:val="000000"/>
                <w:sz w:val="16"/>
                <w:szCs w:val="16"/>
              </w:rPr>
            </w:pPr>
            <w:r>
              <w:rPr>
                <w:rFonts w:ascii="Calibri" w:hAnsi="Calibri"/>
                <w:color w:val="000000"/>
                <w:sz w:val="16"/>
                <w:szCs w:val="16"/>
              </w:rPr>
              <w:t xml:space="preserve">Para utilizar los recursos del convenio en servicios de capacitación, los contenidos y el método, </w:t>
            </w:r>
            <w:r w:rsidRPr="001C48C1">
              <w:rPr>
                <w:rFonts w:ascii="Calibri" w:hAnsi="Calibri"/>
                <w:color w:val="000000"/>
                <w:sz w:val="16"/>
                <w:szCs w:val="16"/>
              </w:rPr>
              <w:t xml:space="preserve">deberá contar con el </w:t>
            </w:r>
            <w:proofErr w:type="spellStart"/>
            <w:r w:rsidRPr="001C48C1">
              <w:rPr>
                <w:rFonts w:ascii="Calibri" w:hAnsi="Calibri"/>
                <w:color w:val="000000"/>
                <w:sz w:val="16"/>
                <w:szCs w:val="16"/>
              </w:rPr>
              <w:t>V°B°</w:t>
            </w:r>
            <w:proofErr w:type="spellEnd"/>
            <w:r w:rsidRPr="001C48C1">
              <w:rPr>
                <w:rFonts w:ascii="Calibri" w:hAnsi="Calibri"/>
                <w:color w:val="000000"/>
                <w:sz w:val="16"/>
                <w:szCs w:val="16"/>
              </w:rPr>
              <w:t xml:space="preserve"> previo del Encargado(a) Regional de</w:t>
            </w:r>
            <w:r>
              <w:rPr>
                <w:rFonts w:ascii="Calibri" w:hAnsi="Calibri"/>
                <w:color w:val="000000"/>
                <w:sz w:val="16"/>
                <w:szCs w:val="16"/>
              </w:rPr>
              <w:t>l FOSIS.</w:t>
            </w:r>
          </w:p>
        </w:tc>
        <w:tc>
          <w:tcPr>
            <w:tcW w:w="487" w:type="pct"/>
            <w:shd w:val="clear" w:color="auto" w:fill="auto"/>
            <w:noWrap/>
            <w:vAlign w:val="bottom"/>
            <w:hideMark/>
          </w:tcPr>
          <w:p w:rsidR="00B441FF" w:rsidRPr="001C48C1" w:rsidRDefault="00B441FF" w:rsidP="00841F8E">
            <w:pPr>
              <w:ind w:right="142"/>
              <w:jc w:val="center"/>
              <w:rPr>
                <w:rFonts w:ascii="Calibri" w:hAnsi="Calibri"/>
                <w:color w:val="000000"/>
                <w:sz w:val="16"/>
                <w:szCs w:val="16"/>
              </w:rPr>
            </w:pPr>
            <w:r w:rsidRPr="001C48C1">
              <w:rPr>
                <w:rFonts w:ascii="Calibri" w:hAnsi="Calibri"/>
                <w:color w:val="000000"/>
                <w:sz w:val="16"/>
                <w:szCs w:val="16"/>
              </w:rPr>
              <w:t>X</w:t>
            </w:r>
          </w:p>
        </w:tc>
        <w:tc>
          <w:tcPr>
            <w:tcW w:w="555" w:type="pct"/>
            <w:shd w:val="clear" w:color="auto" w:fill="auto"/>
            <w:noWrap/>
            <w:vAlign w:val="bottom"/>
            <w:hideMark/>
          </w:tcPr>
          <w:p w:rsidR="00B441FF" w:rsidRPr="001C48C1" w:rsidRDefault="00B441FF" w:rsidP="00714C70">
            <w:pPr>
              <w:ind w:right="142"/>
              <w:jc w:val="center"/>
              <w:rPr>
                <w:rFonts w:ascii="Calibri" w:hAnsi="Calibri"/>
                <w:color w:val="000000"/>
                <w:sz w:val="16"/>
                <w:szCs w:val="16"/>
              </w:rPr>
            </w:pPr>
            <w:r w:rsidRPr="001C48C1">
              <w:rPr>
                <w:rFonts w:ascii="Calibri" w:hAnsi="Calibri"/>
                <w:color w:val="000000"/>
                <w:sz w:val="16"/>
                <w:szCs w:val="16"/>
              </w:rPr>
              <w:t> </w:t>
            </w:r>
          </w:p>
          <w:p w:rsidR="00B441FF" w:rsidRPr="001C48C1" w:rsidRDefault="00B441FF">
            <w:pPr>
              <w:ind w:right="142"/>
              <w:jc w:val="center"/>
              <w:rPr>
                <w:rFonts w:ascii="Calibri" w:hAnsi="Calibri"/>
                <w:color w:val="000000"/>
                <w:sz w:val="16"/>
                <w:szCs w:val="16"/>
              </w:rPr>
            </w:pPr>
            <w:r w:rsidRPr="001C48C1">
              <w:rPr>
                <w:rFonts w:ascii="Calibri" w:hAnsi="Calibri"/>
                <w:color w:val="000000"/>
                <w:sz w:val="16"/>
                <w:szCs w:val="16"/>
              </w:rPr>
              <w:t> </w:t>
            </w:r>
          </w:p>
          <w:p w:rsidR="00B441FF" w:rsidRPr="001C48C1" w:rsidRDefault="00B441FF" w:rsidP="00A95DEE">
            <w:pPr>
              <w:ind w:right="142"/>
              <w:jc w:val="center"/>
              <w:rPr>
                <w:rFonts w:ascii="Calibri" w:hAnsi="Calibri"/>
                <w:color w:val="000000"/>
                <w:sz w:val="16"/>
                <w:szCs w:val="16"/>
              </w:rPr>
            </w:pPr>
            <w:r w:rsidRPr="001C48C1">
              <w:rPr>
                <w:rFonts w:ascii="Calibri" w:hAnsi="Calibri"/>
                <w:color w:val="000000"/>
                <w:sz w:val="16"/>
                <w:szCs w:val="16"/>
              </w:rPr>
              <w:t> </w:t>
            </w:r>
          </w:p>
          <w:p w:rsidR="00B441FF" w:rsidRDefault="00B441FF" w:rsidP="00841F8E">
            <w:pPr>
              <w:ind w:right="142"/>
              <w:jc w:val="center"/>
              <w:rPr>
                <w:rFonts w:ascii="Calibri" w:hAnsi="Calibri"/>
                <w:color w:val="000000"/>
                <w:sz w:val="16"/>
                <w:szCs w:val="16"/>
              </w:rPr>
            </w:pPr>
          </w:p>
          <w:p w:rsidR="00B441FF" w:rsidRPr="001C48C1" w:rsidRDefault="00B441FF">
            <w:pPr>
              <w:ind w:right="142"/>
              <w:jc w:val="center"/>
              <w:rPr>
                <w:rFonts w:ascii="Calibri" w:hAnsi="Calibri"/>
                <w:color w:val="000000"/>
                <w:sz w:val="16"/>
                <w:szCs w:val="16"/>
              </w:rPr>
            </w:pPr>
            <w:r w:rsidRPr="001C48C1">
              <w:rPr>
                <w:rFonts w:ascii="Calibri" w:hAnsi="Calibri"/>
                <w:color w:val="000000"/>
                <w:sz w:val="16"/>
                <w:szCs w:val="16"/>
              </w:rPr>
              <w:t>X</w:t>
            </w:r>
          </w:p>
          <w:p w:rsidR="00B441FF" w:rsidRPr="001C48C1" w:rsidRDefault="00B441FF" w:rsidP="00841F8E">
            <w:pPr>
              <w:ind w:right="142"/>
              <w:rPr>
                <w:rFonts w:ascii="Calibri" w:hAnsi="Calibri"/>
                <w:color w:val="000000"/>
                <w:sz w:val="16"/>
                <w:szCs w:val="16"/>
              </w:rPr>
            </w:pPr>
          </w:p>
        </w:tc>
      </w:tr>
    </w:tbl>
    <w:p w:rsidR="00A96ADE" w:rsidRDefault="00A96ADE" w:rsidP="00714C70">
      <w:pPr>
        <w:ind w:right="142" w:firstLine="142"/>
        <w:jc w:val="both"/>
        <w:rPr>
          <w:rFonts w:ascii="Calibri" w:hAnsi="Calibri" w:cs="TimesNewRoman"/>
          <w:sz w:val="20"/>
          <w:szCs w:val="22"/>
          <w:lang w:val="es-CL"/>
        </w:rPr>
      </w:pPr>
    </w:p>
    <w:p w:rsidR="00C460A3" w:rsidRDefault="00C460A3" w:rsidP="00714C70">
      <w:pPr>
        <w:ind w:right="142" w:firstLine="142"/>
        <w:jc w:val="both"/>
        <w:rPr>
          <w:rFonts w:ascii="Calibri" w:hAnsi="Calibri" w:cs="TimesNewRoman"/>
          <w:sz w:val="20"/>
          <w:szCs w:val="22"/>
          <w:lang w:val="es-CL"/>
        </w:rPr>
      </w:pPr>
    </w:p>
    <w:p w:rsidR="00C460A3" w:rsidRDefault="00C460A3" w:rsidP="00714C70">
      <w:pPr>
        <w:ind w:right="142" w:firstLine="142"/>
        <w:jc w:val="both"/>
        <w:rPr>
          <w:rFonts w:ascii="Calibri" w:hAnsi="Calibri" w:cs="TimesNewRoman"/>
          <w:sz w:val="20"/>
          <w:szCs w:val="22"/>
          <w:lang w:val="es-CL"/>
        </w:rPr>
      </w:pPr>
    </w:p>
    <w:p w:rsidR="00042EA0" w:rsidRDefault="00290C4D" w:rsidP="00B441FF">
      <w:pPr>
        <w:numPr>
          <w:ilvl w:val="0"/>
          <w:numId w:val="5"/>
        </w:numPr>
        <w:tabs>
          <w:tab w:val="left" w:pos="567"/>
        </w:tabs>
        <w:ind w:left="567" w:right="142" w:hanging="567"/>
        <w:jc w:val="both"/>
        <w:rPr>
          <w:rFonts w:ascii="Calibri" w:hAnsi="Calibri" w:cs="TimesNewRoman"/>
          <w:sz w:val="22"/>
          <w:szCs w:val="22"/>
          <w:lang w:val="es-CL"/>
        </w:rPr>
      </w:pPr>
      <w:r w:rsidRPr="0013719A">
        <w:rPr>
          <w:rFonts w:ascii="Calibri" w:hAnsi="Calibri" w:cs="TimesNewRoman"/>
          <w:sz w:val="22"/>
          <w:szCs w:val="22"/>
          <w:lang w:val="es-CL"/>
        </w:rPr>
        <w:t xml:space="preserve">Las rendiciones </w:t>
      </w:r>
      <w:r w:rsidR="00435D28">
        <w:rPr>
          <w:rFonts w:ascii="Calibri" w:hAnsi="Calibri" w:cs="TimesNewRoman"/>
          <w:sz w:val="22"/>
          <w:szCs w:val="22"/>
          <w:lang w:val="es-CL"/>
        </w:rPr>
        <w:t>de cuentas en el SI</w:t>
      </w:r>
      <w:r w:rsidR="00B441FF">
        <w:rPr>
          <w:rFonts w:ascii="Calibri" w:hAnsi="Calibri" w:cs="TimesNewRoman"/>
          <w:sz w:val="22"/>
          <w:szCs w:val="22"/>
          <w:lang w:val="es-CL"/>
        </w:rPr>
        <w:t>SREC</w:t>
      </w:r>
      <w:r w:rsidR="00435D28">
        <w:rPr>
          <w:rFonts w:ascii="Calibri" w:hAnsi="Calibri" w:cs="TimesNewRoman"/>
          <w:sz w:val="22"/>
          <w:szCs w:val="22"/>
          <w:lang w:val="es-CL"/>
        </w:rPr>
        <w:t xml:space="preserve"> </w:t>
      </w:r>
      <w:r w:rsidRPr="0013719A">
        <w:rPr>
          <w:rFonts w:ascii="Calibri" w:hAnsi="Calibri" w:cs="TimesNewRoman"/>
          <w:sz w:val="22"/>
          <w:szCs w:val="22"/>
          <w:lang w:val="es-CL"/>
        </w:rPr>
        <w:t>deberán ser</w:t>
      </w:r>
      <w:r w:rsidR="00E83439">
        <w:rPr>
          <w:rFonts w:ascii="Calibri" w:hAnsi="Calibri" w:cs="TimesNewRoman"/>
          <w:sz w:val="22"/>
          <w:szCs w:val="22"/>
          <w:lang w:val="es-CL"/>
        </w:rPr>
        <w:t xml:space="preserve"> realizadas</w:t>
      </w:r>
      <w:r w:rsidR="00EC0334">
        <w:rPr>
          <w:rFonts w:ascii="Calibri" w:hAnsi="Calibri" w:cs="TimesNewRoman"/>
          <w:sz w:val="22"/>
          <w:szCs w:val="22"/>
          <w:lang w:val="es-CL"/>
        </w:rPr>
        <w:t xml:space="preserve"> según l</w:t>
      </w:r>
      <w:r w:rsidR="00B441FF">
        <w:rPr>
          <w:rFonts w:ascii="Calibri" w:hAnsi="Calibri" w:cs="TimesNewRoman"/>
          <w:sz w:val="22"/>
          <w:szCs w:val="22"/>
          <w:lang w:val="es-CL"/>
        </w:rPr>
        <w:t>os procedimientos informados por la Contraloría General de la República</w:t>
      </w:r>
      <w:r w:rsidR="00BC4D68">
        <w:rPr>
          <w:rFonts w:ascii="Calibri" w:hAnsi="Calibri" w:cs="TimesNewRoman"/>
          <w:sz w:val="22"/>
          <w:szCs w:val="22"/>
          <w:lang w:val="es-CL"/>
        </w:rPr>
        <w:t xml:space="preserve"> y por el FOSIS</w:t>
      </w:r>
      <w:r w:rsidR="00B441FF">
        <w:rPr>
          <w:rFonts w:ascii="Calibri" w:hAnsi="Calibri" w:cs="TimesNewRoman"/>
          <w:sz w:val="22"/>
          <w:szCs w:val="22"/>
          <w:lang w:val="es-CL"/>
        </w:rPr>
        <w:t>.</w:t>
      </w:r>
      <w:r w:rsidR="00B441FF" w:rsidDel="00B441FF">
        <w:rPr>
          <w:rFonts w:ascii="Calibri" w:hAnsi="Calibri" w:cs="TimesNewRoman"/>
          <w:sz w:val="22"/>
          <w:szCs w:val="22"/>
          <w:lang w:val="es-CL"/>
        </w:rPr>
        <w:t xml:space="preserve"> </w:t>
      </w:r>
    </w:p>
    <w:p w:rsidR="007F65C8" w:rsidRPr="00EB786C" w:rsidRDefault="007F65C8" w:rsidP="00714C70">
      <w:pPr>
        <w:tabs>
          <w:tab w:val="left" w:pos="567"/>
        </w:tabs>
        <w:ind w:left="2124" w:right="142" w:firstLine="142"/>
        <w:jc w:val="both"/>
        <w:rPr>
          <w:rFonts w:ascii="Calibri" w:hAnsi="Calibri" w:cs="TimesNewRoman"/>
          <w:sz w:val="22"/>
          <w:szCs w:val="22"/>
          <w:lang w:val="es-CL"/>
        </w:rPr>
      </w:pPr>
    </w:p>
    <w:p w:rsidR="00A7346B" w:rsidRDefault="00A2536F" w:rsidP="00B441FF">
      <w:pPr>
        <w:tabs>
          <w:tab w:val="left" w:pos="567"/>
        </w:tabs>
        <w:ind w:left="567" w:right="142"/>
        <w:jc w:val="both"/>
        <w:rPr>
          <w:rFonts w:ascii="Calibri" w:hAnsi="Calibri" w:cs="TimesNewRoman"/>
          <w:sz w:val="22"/>
          <w:szCs w:val="22"/>
          <w:lang w:val="es-CL"/>
        </w:rPr>
      </w:pPr>
      <w:r w:rsidRPr="00EB786C">
        <w:rPr>
          <w:rFonts w:ascii="Calibri" w:hAnsi="Calibri" w:cs="TimesNewRoman"/>
          <w:sz w:val="22"/>
          <w:szCs w:val="22"/>
          <w:lang w:val="es-CL"/>
        </w:rPr>
        <w:t>Las rendiciones deben ser realizadas según l</w:t>
      </w:r>
      <w:r w:rsidR="00B441FF">
        <w:rPr>
          <w:rFonts w:ascii="Calibri" w:hAnsi="Calibri" w:cs="TimesNewRoman"/>
          <w:sz w:val="22"/>
          <w:szCs w:val="22"/>
          <w:lang w:val="es-CL"/>
        </w:rPr>
        <w:t xml:space="preserve">os gastos </w:t>
      </w:r>
      <w:r w:rsidR="00BC4D68">
        <w:rPr>
          <w:rFonts w:ascii="Calibri" w:hAnsi="Calibri" w:cs="TimesNewRoman"/>
          <w:sz w:val="22"/>
          <w:szCs w:val="22"/>
          <w:lang w:val="es-CL"/>
        </w:rPr>
        <w:t xml:space="preserve">efectivamente </w:t>
      </w:r>
      <w:r w:rsidR="00B441FF">
        <w:rPr>
          <w:rFonts w:ascii="Calibri" w:hAnsi="Calibri" w:cs="TimesNewRoman"/>
          <w:sz w:val="22"/>
          <w:szCs w:val="22"/>
          <w:lang w:val="es-CL"/>
        </w:rPr>
        <w:t>realizados, en base a la planificación, hasta alcanzar los montos señalados en los ítems del convenio o sus modificaciones.</w:t>
      </w:r>
      <w:r w:rsidR="00B441FF" w:rsidRPr="00EB786C" w:rsidDel="00B441FF">
        <w:rPr>
          <w:rFonts w:ascii="Calibri" w:hAnsi="Calibri" w:cs="TimesNewRoman"/>
          <w:sz w:val="22"/>
          <w:szCs w:val="22"/>
          <w:lang w:val="es-CL"/>
        </w:rPr>
        <w:t xml:space="preserve"> </w:t>
      </w:r>
    </w:p>
    <w:p w:rsidR="00AA639A" w:rsidRDefault="00AA639A" w:rsidP="00B441FF">
      <w:pPr>
        <w:tabs>
          <w:tab w:val="left" w:pos="567"/>
        </w:tabs>
        <w:ind w:left="567" w:right="142"/>
        <w:jc w:val="both"/>
        <w:rPr>
          <w:rFonts w:ascii="Calibri" w:hAnsi="Calibri" w:cs="TimesNewRoman"/>
          <w:color w:val="000000"/>
          <w:sz w:val="22"/>
          <w:szCs w:val="22"/>
          <w:lang w:val="es-CL"/>
        </w:rPr>
      </w:pPr>
    </w:p>
    <w:p w:rsidR="00BC4D68" w:rsidRDefault="00BC4D68" w:rsidP="00BC4D68">
      <w:pPr>
        <w:ind w:left="567" w:right="142"/>
        <w:jc w:val="both"/>
        <w:rPr>
          <w:rFonts w:ascii="Calibri" w:hAnsi="Calibri" w:cs="TimesNewRoman"/>
          <w:sz w:val="22"/>
          <w:szCs w:val="22"/>
          <w:lang w:val="es-CL"/>
        </w:rPr>
      </w:pPr>
      <w:r>
        <w:rPr>
          <w:rFonts w:ascii="Calibri" w:hAnsi="Calibri" w:cs="TimesNewRoman"/>
          <w:sz w:val="22"/>
          <w:szCs w:val="22"/>
          <w:lang w:val="es-CL"/>
        </w:rPr>
        <w:t>Nota: Se aceptarán boletas tipo “5x1” siempre que la compra sea inferir a 1 UF. En caso de ser superior a ese monto, se deberá presentar factura.</w:t>
      </w:r>
    </w:p>
    <w:p w:rsidR="00AA639A" w:rsidRDefault="00AA639A" w:rsidP="00BC4D68">
      <w:pPr>
        <w:ind w:left="567" w:right="142"/>
        <w:jc w:val="both"/>
        <w:rPr>
          <w:rFonts w:ascii="Calibri" w:hAnsi="Calibri" w:cs="TimesNewRoman"/>
          <w:sz w:val="22"/>
          <w:szCs w:val="22"/>
          <w:lang w:val="es-CL"/>
        </w:rPr>
      </w:pPr>
    </w:p>
    <w:p w:rsidR="00BC4D68" w:rsidRDefault="00BC4D68" w:rsidP="00BC4D68">
      <w:pPr>
        <w:ind w:left="567" w:right="142"/>
        <w:jc w:val="both"/>
        <w:rPr>
          <w:rFonts w:ascii="Calibri" w:hAnsi="Calibri" w:cs="TimesNewRoman"/>
          <w:sz w:val="22"/>
          <w:szCs w:val="22"/>
          <w:lang w:val="es-CL"/>
        </w:rPr>
      </w:pPr>
      <w:r>
        <w:rPr>
          <w:rFonts w:ascii="Calibri" w:hAnsi="Calibri" w:cs="TimesNewRoman"/>
          <w:sz w:val="22"/>
          <w:szCs w:val="22"/>
          <w:lang w:val="es-CL"/>
        </w:rPr>
        <w:t>Excepcionalmente, de no ser posible, se aceptarán boletas por montos superiores siempre que se cuente con una autorización simple (por correo electrónico) del FOSIS y el Ejecutor presente detalle de la compra realizada.</w:t>
      </w:r>
    </w:p>
    <w:p w:rsidR="003D1355" w:rsidRDefault="003D1355" w:rsidP="00714C70">
      <w:pPr>
        <w:tabs>
          <w:tab w:val="left" w:pos="567"/>
        </w:tabs>
        <w:ind w:left="632" w:right="142"/>
        <w:jc w:val="both"/>
        <w:rPr>
          <w:rFonts w:ascii="Calibri" w:hAnsi="Calibri" w:cs="TimesNewRoman"/>
          <w:color w:val="000000"/>
          <w:sz w:val="22"/>
          <w:szCs w:val="22"/>
          <w:lang w:val="es-CL"/>
        </w:rPr>
      </w:pPr>
    </w:p>
    <w:p w:rsidR="001C48C1" w:rsidRDefault="001C48C1" w:rsidP="00714C70">
      <w:pPr>
        <w:tabs>
          <w:tab w:val="left" w:pos="567"/>
        </w:tabs>
        <w:ind w:left="632" w:right="142"/>
        <w:jc w:val="both"/>
        <w:rPr>
          <w:rFonts w:ascii="Calibri" w:hAnsi="Calibri" w:cs="TimesNewRoman"/>
          <w:color w:val="000000"/>
          <w:sz w:val="22"/>
          <w:szCs w:val="22"/>
          <w:lang w:val="es-CL"/>
        </w:rPr>
      </w:pPr>
    </w:p>
    <w:p w:rsidR="00170D6D" w:rsidRPr="00CC64A8" w:rsidRDefault="00804C3D" w:rsidP="00714C70">
      <w:pPr>
        <w:numPr>
          <w:ilvl w:val="0"/>
          <w:numId w:val="9"/>
        </w:numPr>
        <w:tabs>
          <w:tab w:val="left" w:pos="567"/>
        </w:tabs>
        <w:ind w:right="142" w:firstLine="142"/>
        <w:jc w:val="both"/>
        <w:rPr>
          <w:rFonts w:ascii="Calibri" w:hAnsi="Calibri" w:cs="TimesNewRoman"/>
          <w:b/>
          <w:sz w:val="22"/>
          <w:szCs w:val="22"/>
          <w:lang w:val="es-CL"/>
        </w:rPr>
      </w:pPr>
      <w:r w:rsidRPr="00CC64A8">
        <w:rPr>
          <w:rFonts w:ascii="Calibri" w:hAnsi="Calibri" w:cs="TimesNewRoman"/>
          <w:b/>
          <w:sz w:val="22"/>
          <w:szCs w:val="22"/>
          <w:lang w:val="es-CL"/>
        </w:rPr>
        <w:t>Desde e</w:t>
      </w:r>
      <w:r w:rsidR="00EC0334" w:rsidRPr="00CC64A8">
        <w:rPr>
          <w:rFonts w:ascii="Calibri" w:hAnsi="Calibri" w:cs="TimesNewRoman"/>
          <w:b/>
          <w:sz w:val="22"/>
          <w:szCs w:val="22"/>
          <w:lang w:val="es-CL"/>
        </w:rPr>
        <w:t>l FOSIS</w:t>
      </w:r>
      <w:r w:rsidRPr="00CC64A8">
        <w:rPr>
          <w:rFonts w:ascii="Calibri" w:hAnsi="Calibri" w:cs="TimesNewRoman"/>
          <w:b/>
          <w:sz w:val="22"/>
          <w:szCs w:val="22"/>
          <w:lang w:val="es-CL"/>
        </w:rPr>
        <w:t>:</w:t>
      </w:r>
    </w:p>
    <w:p w:rsidR="00EC0334" w:rsidRDefault="00EC0334" w:rsidP="00714C70">
      <w:pPr>
        <w:tabs>
          <w:tab w:val="left" w:pos="567"/>
        </w:tabs>
        <w:ind w:left="720" w:right="142" w:firstLine="142"/>
        <w:jc w:val="both"/>
        <w:rPr>
          <w:rFonts w:ascii="Calibri" w:hAnsi="Calibri" w:cs="TimesNewRoman"/>
          <w:sz w:val="22"/>
          <w:szCs w:val="22"/>
          <w:lang w:val="es-CL"/>
        </w:rPr>
      </w:pPr>
    </w:p>
    <w:p w:rsidR="00290C4D" w:rsidRPr="0013719A" w:rsidRDefault="00556160"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El proceso de </w:t>
      </w:r>
      <w:r w:rsidR="001C3251" w:rsidRPr="0013719A">
        <w:rPr>
          <w:rFonts w:ascii="Calibri" w:hAnsi="Calibri" w:cs="TimesNewRoman"/>
          <w:sz w:val="22"/>
          <w:szCs w:val="22"/>
          <w:lang w:val="es-CL"/>
        </w:rPr>
        <w:t>revisión</w:t>
      </w:r>
      <w:r>
        <w:rPr>
          <w:rFonts w:ascii="Calibri" w:hAnsi="Calibri" w:cs="TimesNewRoman"/>
          <w:sz w:val="22"/>
          <w:szCs w:val="22"/>
          <w:lang w:val="es-CL"/>
        </w:rPr>
        <w:t xml:space="preserve"> e</w:t>
      </w:r>
      <w:r w:rsidR="00591713">
        <w:rPr>
          <w:rFonts w:ascii="Calibri" w:hAnsi="Calibri" w:cs="TimesNewRoman"/>
          <w:sz w:val="22"/>
          <w:szCs w:val="22"/>
          <w:lang w:val="es-CL"/>
        </w:rPr>
        <w:t>n la oficina regional del FOSIS</w:t>
      </w:r>
      <w:r w:rsidR="001C3251" w:rsidRPr="0013719A">
        <w:rPr>
          <w:rFonts w:ascii="Calibri" w:hAnsi="Calibri" w:cs="TimesNewRoman"/>
          <w:sz w:val="22"/>
          <w:szCs w:val="22"/>
          <w:lang w:val="es-CL"/>
        </w:rPr>
        <w:t xml:space="preserve"> estará a cargo de</w:t>
      </w:r>
      <w:r w:rsidR="00290C4D" w:rsidRPr="0013719A">
        <w:rPr>
          <w:rFonts w:ascii="Calibri" w:hAnsi="Calibri" w:cs="TimesNewRoman"/>
          <w:sz w:val="22"/>
          <w:szCs w:val="22"/>
          <w:lang w:val="es-CL"/>
        </w:rPr>
        <w:t>:</w:t>
      </w:r>
    </w:p>
    <w:p w:rsidR="00290C4D" w:rsidRPr="0013719A" w:rsidRDefault="00290C4D" w:rsidP="00714C70">
      <w:pPr>
        <w:tabs>
          <w:tab w:val="left" w:pos="567"/>
        </w:tabs>
        <w:ind w:right="142" w:firstLine="142"/>
        <w:jc w:val="both"/>
        <w:rPr>
          <w:rFonts w:ascii="Calibri" w:hAnsi="Calibri" w:cs="TimesNewRoman"/>
          <w:sz w:val="22"/>
          <w:szCs w:val="22"/>
          <w:lang w:val="es-CL"/>
        </w:rPr>
      </w:pPr>
    </w:p>
    <w:p w:rsidR="00290C4D" w:rsidRPr="0013719A" w:rsidRDefault="00174326" w:rsidP="00714C70">
      <w:pPr>
        <w:tabs>
          <w:tab w:val="left" w:pos="567"/>
        </w:tabs>
        <w:ind w:left="142" w:right="142" w:firstLine="142"/>
        <w:jc w:val="both"/>
        <w:rPr>
          <w:rFonts w:ascii="Calibri" w:hAnsi="Calibri" w:cs="TimesNewRoman"/>
          <w:sz w:val="22"/>
          <w:szCs w:val="22"/>
          <w:lang w:val="es-CL"/>
        </w:rPr>
      </w:pPr>
      <w:r>
        <w:rPr>
          <w:rFonts w:ascii="Calibri" w:hAnsi="Calibri" w:cs="TimesNewRoman"/>
          <w:sz w:val="22"/>
          <w:szCs w:val="22"/>
          <w:lang w:val="es-CL"/>
        </w:rPr>
        <w:t xml:space="preserve"> </w:t>
      </w:r>
      <w:r w:rsidR="007F2397">
        <w:rPr>
          <w:rFonts w:ascii="Calibri" w:hAnsi="Calibri" w:cs="TimesNewRoman"/>
          <w:sz w:val="22"/>
          <w:szCs w:val="22"/>
          <w:lang w:val="es-CL"/>
        </w:rPr>
        <w:t xml:space="preserve">- </w:t>
      </w:r>
      <w:r w:rsidR="00B441FF">
        <w:rPr>
          <w:rFonts w:ascii="Calibri" w:hAnsi="Calibri" w:cs="TimesNewRoman"/>
          <w:sz w:val="22"/>
          <w:szCs w:val="22"/>
          <w:lang w:val="es-CL"/>
        </w:rPr>
        <w:t>El o los Analistas Otorgantes del FOSIS</w:t>
      </w:r>
      <w:r w:rsidR="00290C4D" w:rsidRPr="0013719A">
        <w:rPr>
          <w:rFonts w:ascii="Calibri" w:hAnsi="Calibri" w:cs="TimesNewRoman"/>
          <w:sz w:val="22"/>
          <w:szCs w:val="22"/>
          <w:lang w:val="es-CL"/>
        </w:rPr>
        <w:t xml:space="preserve"> </w:t>
      </w:r>
      <w:r w:rsidR="006E6CEA">
        <w:rPr>
          <w:rFonts w:ascii="Calibri" w:hAnsi="Calibri" w:cs="TimesNewRoman"/>
          <w:sz w:val="22"/>
          <w:szCs w:val="22"/>
          <w:lang w:val="es-CL"/>
        </w:rPr>
        <w:t>como contraparte</w:t>
      </w:r>
      <w:r w:rsidR="003E1E1A">
        <w:rPr>
          <w:rFonts w:ascii="Calibri" w:hAnsi="Calibri" w:cs="TimesNewRoman"/>
          <w:sz w:val="22"/>
          <w:szCs w:val="22"/>
          <w:lang w:val="es-CL"/>
        </w:rPr>
        <w:t>s</w:t>
      </w:r>
      <w:r w:rsidR="006E6CEA">
        <w:rPr>
          <w:rFonts w:ascii="Calibri" w:hAnsi="Calibri" w:cs="TimesNewRoman"/>
          <w:sz w:val="22"/>
          <w:szCs w:val="22"/>
          <w:lang w:val="es-CL"/>
        </w:rPr>
        <w:t xml:space="preserve"> técnicas del convenio</w:t>
      </w:r>
      <w:r w:rsidR="00B441FF">
        <w:rPr>
          <w:rFonts w:ascii="Calibri" w:hAnsi="Calibri" w:cs="TimesNewRoman"/>
          <w:sz w:val="22"/>
          <w:szCs w:val="22"/>
          <w:lang w:val="es-CL"/>
        </w:rPr>
        <w:t xml:space="preserve"> y revisores de cuentas</w:t>
      </w:r>
      <w:r w:rsidR="003E3871">
        <w:rPr>
          <w:rFonts w:ascii="Calibri" w:hAnsi="Calibri" w:cs="TimesNewRoman"/>
          <w:sz w:val="22"/>
          <w:szCs w:val="22"/>
          <w:lang w:val="es-CL"/>
        </w:rPr>
        <w:t>.</w:t>
      </w:r>
    </w:p>
    <w:p w:rsidR="006E6CEA" w:rsidRDefault="007F2397" w:rsidP="00174326">
      <w:pPr>
        <w:tabs>
          <w:tab w:val="left" w:pos="567"/>
        </w:tabs>
        <w:ind w:left="142" w:right="142" w:firstLine="142"/>
        <w:jc w:val="both"/>
        <w:rPr>
          <w:rFonts w:ascii="Calibri" w:hAnsi="Calibri" w:cs="TimesNewRoman"/>
          <w:sz w:val="22"/>
          <w:szCs w:val="22"/>
          <w:lang w:val="es-CL"/>
        </w:rPr>
      </w:pPr>
      <w:r>
        <w:rPr>
          <w:rFonts w:ascii="Calibri" w:hAnsi="Calibri" w:cs="TimesNewRoman"/>
          <w:sz w:val="22"/>
          <w:szCs w:val="22"/>
          <w:lang w:val="es-CL"/>
        </w:rPr>
        <w:t xml:space="preserve">- </w:t>
      </w:r>
      <w:r w:rsidR="00B441FF">
        <w:rPr>
          <w:rFonts w:ascii="Calibri" w:hAnsi="Calibri" w:cs="TimesNewRoman"/>
          <w:sz w:val="22"/>
          <w:szCs w:val="22"/>
          <w:lang w:val="es-CL"/>
        </w:rPr>
        <w:t xml:space="preserve">El Encargado Otorgante del FOSIS, </w:t>
      </w:r>
      <w:proofErr w:type="gramStart"/>
      <w:r w:rsidR="00B441FF">
        <w:rPr>
          <w:rFonts w:ascii="Calibri" w:hAnsi="Calibri" w:cs="TimesNewRoman"/>
          <w:sz w:val="22"/>
          <w:szCs w:val="22"/>
          <w:lang w:val="es-CL"/>
        </w:rPr>
        <w:t>Jefe</w:t>
      </w:r>
      <w:proofErr w:type="gramEnd"/>
      <w:r w:rsidR="00B441FF">
        <w:rPr>
          <w:rFonts w:ascii="Calibri" w:hAnsi="Calibri" w:cs="TimesNewRoman"/>
          <w:sz w:val="22"/>
          <w:szCs w:val="22"/>
          <w:lang w:val="es-CL"/>
        </w:rPr>
        <w:t>/a DA</w:t>
      </w:r>
      <w:r w:rsidR="00BC4D68">
        <w:rPr>
          <w:rFonts w:ascii="Calibri" w:hAnsi="Calibri" w:cs="TimesNewRoman"/>
          <w:sz w:val="22"/>
          <w:szCs w:val="22"/>
          <w:lang w:val="es-CL"/>
        </w:rPr>
        <w:t>F</w:t>
      </w:r>
      <w:r w:rsidR="00B441FF">
        <w:rPr>
          <w:rFonts w:ascii="Calibri" w:hAnsi="Calibri" w:cs="TimesNewRoman"/>
          <w:sz w:val="22"/>
          <w:szCs w:val="22"/>
          <w:lang w:val="es-CL"/>
        </w:rPr>
        <w:t>, como responsable de la aprobación</w:t>
      </w:r>
      <w:r w:rsidR="00BC4D68">
        <w:rPr>
          <w:rFonts w:ascii="Calibri" w:hAnsi="Calibri" w:cs="TimesNewRoman"/>
          <w:sz w:val="22"/>
          <w:szCs w:val="22"/>
          <w:lang w:val="es-CL"/>
        </w:rPr>
        <w:t xml:space="preserve"> final </w:t>
      </w:r>
      <w:r w:rsidR="00B441FF">
        <w:rPr>
          <w:rFonts w:ascii="Calibri" w:hAnsi="Calibri" w:cs="TimesNewRoman"/>
          <w:sz w:val="22"/>
          <w:szCs w:val="22"/>
          <w:lang w:val="es-CL"/>
        </w:rPr>
        <w:t>de las rendiciones</w:t>
      </w:r>
      <w:r w:rsidR="003E3871">
        <w:rPr>
          <w:rFonts w:ascii="Calibri" w:hAnsi="Calibri" w:cs="TimesNewRoman"/>
          <w:sz w:val="22"/>
          <w:szCs w:val="22"/>
          <w:lang w:val="es-CL"/>
        </w:rPr>
        <w:t>.</w:t>
      </w:r>
    </w:p>
    <w:p w:rsidR="00290C4D" w:rsidRDefault="00290C4D" w:rsidP="00714C70">
      <w:pPr>
        <w:tabs>
          <w:tab w:val="left" w:pos="567"/>
        </w:tabs>
        <w:ind w:right="142" w:firstLine="142"/>
        <w:jc w:val="both"/>
        <w:rPr>
          <w:rFonts w:ascii="Calibri" w:hAnsi="Calibri" w:cs="TimesNewRoman"/>
          <w:sz w:val="22"/>
          <w:szCs w:val="22"/>
          <w:lang w:val="es-CL"/>
        </w:rPr>
      </w:pPr>
    </w:p>
    <w:p w:rsidR="001E245A" w:rsidRDefault="001E245A" w:rsidP="00714C70">
      <w:pPr>
        <w:tabs>
          <w:tab w:val="left" w:pos="567"/>
        </w:tabs>
        <w:ind w:left="360" w:right="142" w:firstLine="142"/>
        <w:jc w:val="both"/>
        <w:rPr>
          <w:rFonts w:ascii="Calibri" w:hAnsi="Calibri" w:cs="TimesNewRoman"/>
          <w:sz w:val="22"/>
          <w:szCs w:val="22"/>
          <w:lang w:val="es-CL"/>
        </w:rPr>
      </w:pPr>
    </w:p>
    <w:p w:rsidR="00290C4D" w:rsidRPr="0013719A" w:rsidRDefault="001C1B01" w:rsidP="00714C70">
      <w:pPr>
        <w:tabs>
          <w:tab w:val="left" w:pos="567"/>
        </w:tabs>
        <w:ind w:left="360" w:right="142" w:firstLine="142"/>
        <w:jc w:val="both"/>
        <w:rPr>
          <w:rFonts w:ascii="Calibri" w:hAnsi="Calibri" w:cs="TimesNewRoman"/>
          <w:sz w:val="22"/>
          <w:szCs w:val="22"/>
          <w:u w:val="single"/>
          <w:lang w:val="es-CL"/>
        </w:rPr>
      </w:pPr>
      <w:r w:rsidRPr="00D855D5">
        <w:rPr>
          <w:rFonts w:ascii="Calibri" w:hAnsi="Calibri" w:cs="TimesNewRoman"/>
          <w:sz w:val="22"/>
          <w:szCs w:val="22"/>
          <w:u w:val="single"/>
          <w:lang w:val="es-CL"/>
        </w:rPr>
        <w:t xml:space="preserve">IV. </w:t>
      </w:r>
      <w:r w:rsidR="00290C4D" w:rsidRPr="00D855D5">
        <w:rPr>
          <w:rFonts w:ascii="Calibri" w:hAnsi="Calibri" w:cs="TimesNewRoman"/>
          <w:sz w:val="22"/>
          <w:szCs w:val="22"/>
          <w:u w:val="single"/>
          <w:lang w:val="es-CL"/>
        </w:rPr>
        <w:t>Modificación Presupuestaria:</w:t>
      </w:r>
    </w:p>
    <w:p w:rsidR="00A526C8" w:rsidRDefault="00A526C8" w:rsidP="00714C70">
      <w:pPr>
        <w:pStyle w:val="Default"/>
        <w:tabs>
          <w:tab w:val="left" w:pos="567"/>
        </w:tabs>
        <w:ind w:right="142" w:firstLine="142"/>
      </w:pPr>
    </w:p>
    <w:p w:rsidR="00682F80" w:rsidRPr="00645ACB" w:rsidRDefault="00682F80" w:rsidP="00714C70">
      <w:pPr>
        <w:pStyle w:val="Default"/>
        <w:tabs>
          <w:tab w:val="left" w:pos="567"/>
        </w:tabs>
        <w:ind w:right="142"/>
      </w:pPr>
    </w:p>
    <w:p w:rsidR="00ED522E" w:rsidRDefault="00971624" w:rsidP="00F63B6F">
      <w:pPr>
        <w:pStyle w:val="Default"/>
        <w:tabs>
          <w:tab w:val="left" w:pos="567"/>
        </w:tabs>
        <w:ind w:left="568" w:right="142"/>
        <w:jc w:val="both"/>
        <w:rPr>
          <w:rFonts w:asciiTheme="minorHAnsi" w:hAnsiTheme="minorHAnsi" w:cstheme="minorHAnsi"/>
          <w:sz w:val="22"/>
          <w:szCs w:val="22"/>
        </w:rPr>
      </w:pPr>
      <w:r w:rsidRPr="00F63B6F">
        <w:rPr>
          <w:rFonts w:asciiTheme="minorHAnsi" w:hAnsiTheme="minorHAnsi" w:cstheme="minorHAnsi"/>
          <w:b/>
          <w:sz w:val="22"/>
          <w:szCs w:val="22"/>
        </w:rPr>
        <w:t xml:space="preserve">Modificación entre </w:t>
      </w:r>
      <w:r w:rsidR="0046078C" w:rsidRPr="00F63B6F">
        <w:rPr>
          <w:rFonts w:asciiTheme="minorHAnsi" w:hAnsiTheme="minorHAnsi" w:cstheme="minorHAnsi"/>
          <w:b/>
          <w:sz w:val="22"/>
          <w:szCs w:val="22"/>
        </w:rPr>
        <w:t>ítems</w:t>
      </w:r>
      <w:r w:rsidRPr="00F63B6F">
        <w:rPr>
          <w:rFonts w:asciiTheme="minorHAnsi" w:hAnsiTheme="minorHAnsi" w:cstheme="minorHAnsi"/>
          <w:b/>
          <w:sz w:val="22"/>
          <w:szCs w:val="22"/>
        </w:rPr>
        <w:t xml:space="preserve"> del convenio</w:t>
      </w:r>
      <w:r w:rsidR="0004714A" w:rsidRPr="00F63B6F">
        <w:rPr>
          <w:rFonts w:asciiTheme="minorHAnsi" w:hAnsiTheme="minorHAnsi" w:cstheme="minorHAnsi"/>
          <w:b/>
          <w:sz w:val="22"/>
          <w:szCs w:val="22"/>
        </w:rPr>
        <w:t>:</w:t>
      </w:r>
      <w:r w:rsidR="007B03EF" w:rsidRPr="00F63B6F">
        <w:rPr>
          <w:rFonts w:asciiTheme="minorHAnsi" w:hAnsiTheme="minorHAnsi" w:cstheme="minorHAnsi"/>
          <w:sz w:val="22"/>
          <w:szCs w:val="22"/>
        </w:rPr>
        <w:t xml:space="preserve"> </w:t>
      </w:r>
      <w:r w:rsidR="0004714A" w:rsidRPr="00F63B6F">
        <w:rPr>
          <w:rFonts w:asciiTheme="minorHAnsi" w:hAnsiTheme="minorHAnsi" w:cstheme="minorHAnsi"/>
          <w:sz w:val="22"/>
          <w:szCs w:val="22"/>
        </w:rPr>
        <w:t>Para la modificación de recursos asociados a los ítems del Convenio, se debe realizar una modificación de convenio entre ambas partes y entrará en vigencia una vez que se encuentre totalmente tramitada la Resolución que lo apruebe</w:t>
      </w:r>
      <w:r w:rsidR="00ED522E" w:rsidRPr="00F63B6F">
        <w:rPr>
          <w:rFonts w:asciiTheme="minorHAnsi" w:hAnsiTheme="minorHAnsi" w:cstheme="minorHAnsi"/>
          <w:sz w:val="22"/>
          <w:szCs w:val="22"/>
        </w:rPr>
        <w:t xml:space="preserve">. </w:t>
      </w:r>
    </w:p>
    <w:p w:rsidR="00CD45C0" w:rsidRPr="00F63B6F" w:rsidRDefault="00CD45C0" w:rsidP="00F63B6F">
      <w:pPr>
        <w:pStyle w:val="Default"/>
        <w:tabs>
          <w:tab w:val="left" w:pos="567"/>
        </w:tabs>
        <w:ind w:left="568" w:right="142"/>
        <w:jc w:val="both"/>
        <w:rPr>
          <w:rFonts w:asciiTheme="minorHAnsi" w:hAnsiTheme="minorHAnsi" w:cstheme="minorHAnsi"/>
          <w:sz w:val="22"/>
          <w:szCs w:val="22"/>
        </w:rPr>
      </w:pPr>
    </w:p>
    <w:p w:rsidR="00F5591C" w:rsidRPr="00F5591C" w:rsidRDefault="00081A7E" w:rsidP="00F5591C">
      <w:pPr>
        <w:pStyle w:val="Default"/>
        <w:numPr>
          <w:ilvl w:val="0"/>
          <w:numId w:val="16"/>
        </w:numPr>
        <w:tabs>
          <w:tab w:val="left" w:pos="851"/>
          <w:tab w:val="left" w:pos="993"/>
        </w:tabs>
        <w:ind w:left="709" w:right="142" w:hanging="142"/>
        <w:jc w:val="both"/>
        <w:rPr>
          <w:rFonts w:cs="TimesNewRoman"/>
          <w:b/>
          <w:sz w:val="22"/>
          <w:szCs w:val="22"/>
        </w:rPr>
      </w:pPr>
      <w:r w:rsidRPr="00CD0A3C">
        <w:rPr>
          <w:rFonts w:asciiTheme="minorHAnsi" w:hAnsiTheme="minorHAnsi" w:cstheme="minorHAnsi"/>
        </w:rPr>
        <w:t>En caso de que,</w:t>
      </w:r>
      <w:r w:rsidR="00ED522E" w:rsidRPr="00F63B6F">
        <w:rPr>
          <w:rFonts w:asciiTheme="minorHAnsi" w:hAnsiTheme="minorHAnsi" w:cstheme="minorHAnsi"/>
          <w:color w:val="auto"/>
          <w:sz w:val="22"/>
          <w:szCs w:val="22"/>
          <w:lang w:val="es-ES" w:eastAsia="es-ES"/>
        </w:rPr>
        <w:t xml:space="preserve"> por el monto del convenio, este deba ser tramitado en la Contraloría General de la República, para la respectiva toma de razón, la modificación de recursos entrará en vigencia desde su suscripción, a fin de asegurar la continuidad de </w:t>
      </w:r>
      <w:r w:rsidRPr="00F63B6F">
        <w:rPr>
          <w:rFonts w:asciiTheme="minorHAnsi" w:hAnsiTheme="minorHAnsi" w:cstheme="minorHAnsi"/>
          <w:color w:val="auto"/>
          <w:sz w:val="22"/>
          <w:szCs w:val="22"/>
          <w:lang w:val="es-ES" w:eastAsia="es-ES"/>
        </w:rPr>
        <w:t xml:space="preserve">la ejecución </w:t>
      </w:r>
      <w:r w:rsidR="00ED522E" w:rsidRPr="00F63B6F">
        <w:rPr>
          <w:rFonts w:asciiTheme="minorHAnsi" w:hAnsiTheme="minorHAnsi" w:cstheme="minorHAnsi"/>
          <w:color w:val="auto"/>
          <w:sz w:val="22"/>
          <w:szCs w:val="22"/>
          <w:lang w:val="es-ES" w:eastAsia="es-ES"/>
        </w:rPr>
        <w:t>del Programa</w:t>
      </w:r>
      <w:r w:rsidRPr="00F63B6F">
        <w:rPr>
          <w:rFonts w:asciiTheme="minorHAnsi" w:hAnsiTheme="minorHAnsi" w:cstheme="minorHAnsi"/>
          <w:color w:val="auto"/>
          <w:sz w:val="22"/>
          <w:szCs w:val="22"/>
          <w:lang w:val="es-ES" w:eastAsia="es-ES"/>
        </w:rPr>
        <w:t>, según lo indicado en la cláusula novena del Convenio.</w:t>
      </w:r>
      <w:r w:rsidR="00ED522E" w:rsidRPr="00F63B6F">
        <w:rPr>
          <w:rFonts w:asciiTheme="minorHAnsi" w:hAnsiTheme="minorHAnsi" w:cstheme="minorHAnsi"/>
          <w:color w:val="auto"/>
          <w:sz w:val="22"/>
          <w:szCs w:val="22"/>
          <w:lang w:val="es-ES" w:eastAsia="es-ES"/>
        </w:rPr>
        <w:t xml:space="preserve"> </w:t>
      </w:r>
    </w:p>
    <w:p w:rsidR="00F5591C" w:rsidRPr="00F5591C" w:rsidRDefault="00F5591C" w:rsidP="00F5591C">
      <w:pPr>
        <w:pStyle w:val="Default"/>
        <w:tabs>
          <w:tab w:val="left" w:pos="851"/>
          <w:tab w:val="left" w:pos="993"/>
        </w:tabs>
        <w:ind w:left="709" w:right="142"/>
        <w:jc w:val="both"/>
        <w:rPr>
          <w:rFonts w:cs="TimesNewRoman"/>
          <w:sz w:val="22"/>
          <w:szCs w:val="22"/>
        </w:rPr>
      </w:pPr>
      <w:r w:rsidRPr="009C7168">
        <w:rPr>
          <w:rFonts w:cs="TimesNewRoman"/>
          <w:b/>
          <w:sz w:val="22"/>
          <w:szCs w:val="22"/>
        </w:rPr>
        <w:t>Nota técnica</w:t>
      </w:r>
      <w:r w:rsidRPr="00F5591C">
        <w:rPr>
          <w:rFonts w:cs="TimesNewRoman"/>
          <w:sz w:val="22"/>
          <w:szCs w:val="22"/>
        </w:rPr>
        <w:t xml:space="preserve">: </w:t>
      </w:r>
      <w:r w:rsidRPr="00F5591C">
        <w:t>En el caso de</w:t>
      </w:r>
      <w:r w:rsidR="009C7168">
        <w:t xml:space="preserve"> los </w:t>
      </w:r>
      <w:r w:rsidRPr="00F5591C">
        <w:t>convenio</w:t>
      </w:r>
      <w:r w:rsidR="009C7168">
        <w:t>s de</w:t>
      </w:r>
      <w:r w:rsidRPr="00F5591C">
        <w:t xml:space="preserve"> APS y ASL Sin Eje, la cláusula </w:t>
      </w:r>
      <w:r w:rsidR="009C7168">
        <w:t xml:space="preserve">referenciada </w:t>
      </w:r>
      <w:r w:rsidRPr="00F5591C">
        <w:t xml:space="preserve"> corresponde </w:t>
      </w:r>
      <w:r w:rsidR="009C7168">
        <w:t>a</w:t>
      </w:r>
      <w:r w:rsidRPr="00F5591C">
        <w:t xml:space="preserve"> la cláusula octava del </w:t>
      </w:r>
      <w:r w:rsidR="009C7168">
        <w:t>C</w:t>
      </w:r>
      <w:bookmarkStart w:id="2" w:name="_GoBack"/>
      <w:bookmarkEnd w:id="2"/>
      <w:r w:rsidRPr="00F5591C">
        <w:t>onvenio.</w:t>
      </w:r>
    </w:p>
    <w:p w:rsidR="00CD45C0" w:rsidRPr="00CD0A3C" w:rsidRDefault="00CD45C0" w:rsidP="00CD45C0">
      <w:pPr>
        <w:pStyle w:val="Default"/>
        <w:tabs>
          <w:tab w:val="left" w:pos="851"/>
          <w:tab w:val="left" w:pos="993"/>
        </w:tabs>
        <w:ind w:left="709" w:right="142"/>
        <w:jc w:val="both"/>
        <w:rPr>
          <w:rFonts w:cs="TimesNewRoman"/>
          <w:b/>
          <w:sz w:val="22"/>
          <w:szCs w:val="22"/>
        </w:rPr>
      </w:pPr>
    </w:p>
    <w:p w:rsidR="0004714A" w:rsidRDefault="00CD45C0" w:rsidP="00F63B6F">
      <w:pPr>
        <w:tabs>
          <w:tab w:val="left" w:pos="851"/>
          <w:tab w:val="left" w:pos="993"/>
        </w:tabs>
        <w:ind w:left="709" w:right="142" w:hanging="142"/>
        <w:jc w:val="both"/>
        <w:rPr>
          <w:rFonts w:ascii="Calibri" w:hAnsi="Calibri" w:cs="TimesNewRoman"/>
          <w:sz w:val="22"/>
          <w:szCs w:val="22"/>
          <w:lang w:val="es-CL"/>
        </w:rPr>
      </w:pPr>
      <w:r>
        <w:rPr>
          <w:rFonts w:ascii="Calibri" w:hAnsi="Calibri" w:cs="TimesNewRoman"/>
          <w:sz w:val="22"/>
          <w:szCs w:val="22"/>
          <w:lang w:val="es-CL"/>
        </w:rPr>
        <w:t xml:space="preserve">  </w:t>
      </w:r>
      <w:r w:rsidR="0004714A" w:rsidRPr="00D65820">
        <w:rPr>
          <w:rFonts w:ascii="Calibri" w:hAnsi="Calibri" w:cs="TimesNewRoman"/>
          <w:sz w:val="22"/>
          <w:szCs w:val="22"/>
          <w:lang w:val="es-CL"/>
        </w:rPr>
        <w:t>Estos cambios en los ítems del convenio</w:t>
      </w:r>
      <w:r w:rsidR="0004714A">
        <w:rPr>
          <w:rFonts w:ascii="Calibri" w:hAnsi="Calibri" w:cs="TimesNewRoman"/>
          <w:sz w:val="22"/>
          <w:szCs w:val="22"/>
          <w:lang w:val="es-CL"/>
        </w:rPr>
        <w:t xml:space="preserve"> pueden ser solicitados en la medida</w:t>
      </w:r>
      <w:r w:rsidR="0004714A" w:rsidRPr="0013719A">
        <w:rPr>
          <w:rFonts w:ascii="Calibri" w:hAnsi="Calibri" w:cs="TimesNewRoman"/>
          <w:sz w:val="22"/>
          <w:szCs w:val="22"/>
          <w:lang w:val="es-CL"/>
        </w:rPr>
        <w:t xml:space="preserve"> que se produzcan saldos en cualquiera de </w:t>
      </w:r>
      <w:r w:rsidR="0004714A">
        <w:rPr>
          <w:rFonts w:ascii="Calibri" w:hAnsi="Calibri" w:cs="TimesNewRoman"/>
          <w:sz w:val="22"/>
          <w:szCs w:val="22"/>
          <w:lang w:val="es-CL"/>
        </w:rPr>
        <w:t xml:space="preserve">los </w:t>
      </w:r>
      <w:r w:rsidR="0004714A" w:rsidRPr="0013719A">
        <w:rPr>
          <w:rFonts w:ascii="Calibri" w:hAnsi="Calibri" w:cs="TimesNewRoman"/>
          <w:sz w:val="22"/>
          <w:szCs w:val="22"/>
          <w:lang w:val="es-CL"/>
        </w:rPr>
        <w:t>ítems</w:t>
      </w:r>
      <w:r w:rsidR="0004714A">
        <w:rPr>
          <w:rFonts w:ascii="Calibri" w:hAnsi="Calibri" w:cs="TimesNewRoman"/>
          <w:sz w:val="22"/>
          <w:szCs w:val="22"/>
          <w:lang w:val="es-CL"/>
        </w:rPr>
        <w:t xml:space="preserve"> y pueden ser aceptados por el FOSIS,</w:t>
      </w:r>
      <w:r w:rsidR="0004714A" w:rsidRPr="0013719A">
        <w:rPr>
          <w:rFonts w:ascii="Calibri" w:hAnsi="Calibri" w:cs="TimesNewRoman"/>
          <w:sz w:val="22"/>
          <w:szCs w:val="22"/>
          <w:lang w:val="es-CL"/>
        </w:rPr>
        <w:t xml:space="preserve"> siempre que</w:t>
      </w:r>
      <w:r w:rsidR="0004714A">
        <w:rPr>
          <w:rFonts w:ascii="Calibri" w:hAnsi="Calibri" w:cs="TimesNewRoman"/>
          <w:sz w:val="22"/>
          <w:szCs w:val="22"/>
          <w:lang w:val="es-CL"/>
        </w:rPr>
        <w:t xml:space="preserve"> cumplan las siguientes condiciones:</w:t>
      </w:r>
    </w:p>
    <w:p w:rsidR="00466E1F" w:rsidRPr="00CE65EE" w:rsidRDefault="00466E1F" w:rsidP="00714C70">
      <w:pPr>
        <w:pStyle w:val="Default"/>
        <w:tabs>
          <w:tab w:val="left" w:pos="567"/>
        </w:tabs>
        <w:ind w:right="142"/>
        <w:jc w:val="both"/>
        <w:rPr>
          <w:sz w:val="22"/>
          <w:szCs w:val="22"/>
        </w:rPr>
      </w:pPr>
    </w:p>
    <w:p w:rsidR="0004714A" w:rsidRPr="00CE65EE" w:rsidRDefault="0004714A" w:rsidP="00714C70">
      <w:pPr>
        <w:numPr>
          <w:ilvl w:val="0"/>
          <w:numId w:val="27"/>
        </w:numPr>
        <w:tabs>
          <w:tab w:val="left" w:pos="567"/>
        </w:tabs>
        <w:ind w:left="1276" w:right="142" w:hanging="425"/>
        <w:jc w:val="both"/>
        <w:rPr>
          <w:rFonts w:ascii="Calibri" w:hAnsi="Calibri" w:cs="TimesNewRoman"/>
          <w:sz w:val="22"/>
          <w:szCs w:val="22"/>
          <w:lang w:val="es-CL"/>
        </w:rPr>
      </w:pPr>
      <w:r w:rsidRPr="00CE65EE">
        <w:rPr>
          <w:rFonts w:ascii="Calibri" w:hAnsi="Calibri" w:cs="TimesNewRoman"/>
          <w:sz w:val="22"/>
          <w:szCs w:val="22"/>
          <w:lang w:val="es-CL"/>
        </w:rPr>
        <w:t>Exista una justificación técnica para la solicitud.</w:t>
      </w:r>
    </w:p>
    <w:p w:rsidR="0004714A" w:rsidRPr="00CE65EE" w:rsidRDefault="00BE4FCF" w:rsidP="00714C70">
      <w:pPr>
        <w:numPr>
          <w:ilvl w:val="0"/>
          <w:numId w:val="27"/>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 xml:space="preserve">Para los convenios de Acompañamiento </w:t>
      </w:r>
      <w:r w:rsidR="00B441FF">
        <w:rPr>
          <w:rFonts w:ascii="Calibri" w:hAnsi="Calibri" w:cs="TimesNewRoman"/>
          <w:sz w:val="22"/>
          <w:szCs w:val="22"/>
          <w:lang w:val="es-CL"/>
        </w:rPr>
        <w:t>Familiar Integral</w:t>
      </w:r>
      <w:r>
        <w:rPr>
          <w:rFonts w:ascii="Calibri" w:hAnsi="Calibri" w:cs="TimesNewRoman"/>
          <w:sz w:val="22"/>
          <w:szCs w:val="22"/>
          <w:lang w:val="es-CL"/>
        </w:rPr>
        <w:t>, e</w:t>
      </w:r>
      <w:r w:rsidR="0004714A" w:rsidRPr="00CE65EE">
        <w:rPr>
          <w:rFonts w:ascii="Calibri" w:hAnsi="Calibri" w:cs="TimesNewRoman"/>
          <w:sz w:val="22"/>
          <w:szCs w:val="22"/>
          <w:lang w:val="es-CL"/>
        </w:rPr>
        <w:t xml:space="preserve">n caso de que </w:t>
      </w:r>
      <w:r>
        <w:rPr>
          <w:rFonts w:ascii="Calibri" w:hAnsi="Calibri" w:cs="TimesNewRoman"/>
          <w:sz w:val="22"/>
          <w:szCs w:val="22"/>
          <w:lang w:val="es-CL"/>
        </w:rPr>
        <w:t>se solicite un</w:t>
      </w:r>
      <w:r w:rsidR="0004714A" w:rsidRPr="00CE65EE">
        <w:rPr>
          <w:rFonts w:ascii="Calibri" w:hAnsi="Calibri" w:cs="TimesNewRoman"/>
          <w:sz w:val="22"/>
          <w:szCs w:val="22"/>
          <w:lang w:val="es-CL"/>
        </w:rPr>
        <w:t xml:space="preserve"> aumento de recursos </w:t>
      </w:r>
      <w:r w:rsidR="00B441FF">
        <w:rPr>
          <w:rFonts w:ascii="Calibri" w:hAnsi="Calibri" w:cs="TimesNewRoman"/>
          <w:sz w:val="22"/>
          <w:szCs w:val="22"/>
          <w:lang w:val="es-CL"/>
        </w:rPr>
        <w:t>en el ítem de</w:t>
      </w:r>
      <w:r w:rsidR="004658E8">
        <w:rPr>
          <w:rFonts w:ascii="Calibri" w:hAnsi="Calibri" w:cs="TimesNewRoman"/>
          <w:sz w:val="22"/>
          <w:szCs w:val="22"/>
          <w:lang w:val="es-CL"/>
        </w:rPr>
        <w:t xml:space="preserve"> </w:t>
      </w:r>
      <w:r w:rsidR="00A51EBF">
        <w:rPr>
          <w:rFonts w:ascii="Calibri" w:hAnsi="Calibri" w:cs="TimesNewRoman"/>
          <w:sz w:val="22"/>
          <w:szCs w:val="22"/>
          <w:lang w:val="es-CL"/>
        </w:rPr>
        <w:t>g</w:t>
      </w:r>
      <w:r w:rsidR="004658E8">
        <w:rPr>
          <w:rFonts w:ascii="Calibri" w:hAnsi="Calibri" w:cs="TimesNewRoman"/>
          <w:sz w:val="22"/>
          <w:szCs w:val="22"/>
          <w:lang w:val="es-CL"/>
        </w:rPr>
        <w:t xml:space="preserve">astos de </w:t>
      </w:r>
      <w:r w:rsidR="00A51EBF">
        <w:rPr>
          <w:rFonts w:ascii="Calibri" w:hAnsi="Calibri" w:cs="TimesNewRoman"/>
          <w:sz w:val="22"/>
          <w:szCs w:val="22"/>
          <w:lang w:val="es-CL"/>
        </w:rPr>
        <w:t>s</w:t>
      </w:r>
      <w:r w:rsidR="004658E8">
        <w:rPr>
          <w:rFonts w:ascii="Calibri" w:hAnsi="Calibri" w:cs="TimesNewRoman"/>
          <w:sz w:val="22"/>
          <w:szCs w:val="22"/>
          <w:lang w:val="es-CL"/>
        </w:rPr>
        <w:t>oporte desde los ítem</w:t>
      </w:r>
      <w:r w:rsidR="00174326">
        <w:rPr>
          <w:rFonts w:ascii="Calibri" w:hAnsi="Calibri" w:cs="TimesNewRoman"/>
          <w:sz w:val="22"/>
          <w:szCs w:val="22"/>
          <w:lang w:val="es-CL"/>
        </w:rPr>
        <w:t>s</w:t>
      </w:r>
      <w:r w:rsidR="004658E8">
        <w:rPr>
          <w:rFonts w:ascii="Calibri" w:hAnsi="Calibri" w:cs="TimesNewRoman"/>
          <w:sz w:val="22"/>
          <w:szCs w:val="22"/>
          <w:lang w:val="es-CL"/>
        </w:rPr>
        <w:t xml:space="preserve"> de Recursos Humanos o de Actividades Grup</w:t>
      </w:r>
      <w:r w:rsidR="00A51EBF">
        <w:rPr>
          <w:rFonts w:ascii="Calibri" w:hAnsi="Calibri" w:cs="TimesNewRoman"/>
          <w:sz w:val="22"/>
          <w:szCs w:val="22"/>
          <w:lang w:val="es-CL"/>
        </w:rPr>
        <w:t>ales</w:t>
      </w:r>
      <w:r w:rsidR="004658E8">
        <w:rPr>
          <w:rFonts w:ascii="Calibri" w:hAnsi="Calibri" w:cs="TimesNewRoman"/>
          <w:sz w:val="22"/>
          <w:szCs w:val="22"/>
          <w:lang w:val="es-CL"/>
        </w:rPr>
        <w:t xml:space="preserve"> y Movilización de Usuarios</w:t>
      </w:r>
      <w:r w:rsidR="0004714A" w:rsidRPr="00CE65EE">
        <w:rPr>
          <w:rFonts w:ascii="Calibri" w:hAnsi="Calibri" w:cs="TimesNewRoman"/>
          <w:sz w:val="22"/>
          <w:szCs w:val="22"/>
          <w:lang w:val="es-CL"/>
        </w:rPr>
        <w:t xml:space="preserve">, </w:t>
      </w:r>
      <w:r w:rsidR="00EC35C4">
        <w:rPr>
          <w:rFonts w:ascii="Calibri" w:hAnsi="Calibri" w:cs="TimesNewRoman"/>
          <w:sz w:val="22"/>
          <w:szCs w:val="22"/>
          <w:lang w:val="es-CL"/>
        </w:rPr>
        <w:t>el nuevo monto</w:t>
      </w:r>
      <w:r w:rsidR="004658E8">
        <w:rPr>
          <w:rFonts w:ascii="Calibri" w:hAnsi="Calibri" w:cs="TimesNewRoman"/>
          <w:sz w:val="22"/>
          <w:szCs w:val="22"/>
          <w:lang w:val="es-CL"/>
        </w:rPr>
        <w:t>,</w:t>
      </w:r>
      <w:r w:rsidR="00EC35C4">
        <w:rPr>
          <w:rFonts w:ascii="Calibri" w:hAnsi="Calibri" w:cs="TimesNewRoman"/>
          <w:sz w:val="22"/>
          <w:szCs w:val="22"/>
          <w:lang w:val="es-CL"/>
        </w:rPr>
        <w:t xml:space="preserve"> aumentado por concepto de gastos de</w:t>
      </w:r>
      <w:r w:rsidR="00A51EBF">
        <w:rPr>
          <w:rFonts w:ascii="Calibri" w:hAnsi="Calibri" w:cs="TimesNewRoman"/>
          <w:sz w:val="22"/>
          <w:szCs w:val="22"/>
          <w:lang w:val="es-CL"/>
        </w:rPr>
        <w:t xml:space="preserve"> </w:t>
      </w:r>
      <w:r w:rsidR="00174326">
        <w:rPr>
          <w:rFonts w:ascii="Calibri" w:hAnsi="Calibri" w:cs="TimesNewRoman"/>
          <w:sz w:val="22"/>
          <w:szCs w:val="22"/>
          <w:lang w:val="es-CL"/>
        </w:rPr>
        <w:t>soporte,</w:t>
      </w:r>
      <w:r w:rsidR="00EC35C4">
        <w:rPr>
          <w:rFonts w:ascii="Calibri" w:hAnsi="Calibri" w:cs="TimesNewRoman"/>
          <w:sz w:val="22"/>
          <w:szCs w:val="22"/>
          <w:lang w:val="es-CL"/>
        </w:rPr>
        <w:t xml:space="preserve"> </w:t>
      </w:r>
      <w:r w:rsidR="0004714A" w:rsidRPr="00CE65EE">
        <w:rPr>
          <w:rFonts w:ascii="Calibri" w:hAnsi="Calibri" w:cs="TimesNewRoman"/>
          <w:sz w:val="22"/>
          <w:szCs w:val="22"/>
          <w:lang w:val="es-CL"/>
        </w:rPr>
        <w:t xml:space="preserve">no </w:t>
      </w:r>
      <w:r>
        <w:rPr>
          <w:rFonts w:ascii="Calibri" w:hAnsi="Calibri" w:cs="TimesNewRoman"/>
          <w:sz w:val="22"/>
          <w:szCs w:val="22"/>
          <w:lang w:val="es-CL"/>
        </w:rPr>
        <w:t xml:space="preserve">debe </w:t>
      </w:r>
      <w:r w:rsidR="0004714A" w:rsidRPr="00CE65EE">
        <w:rPr>
          <w:rFonts w:ascii="Calibri" w:hAnsi="Calibri" w:cs="TimesNewRoman"/>
          <w:sz w:val="22"/>
          <w:szCs w:val="22"/>
          <w:lang w:val="es-CL"/>
        </w:rPr>
        <w:t>super</w:t>
      </w:r>
      <w:r>
        <w:rPr>
          <w:rFonts w:ascii="Calibri" w:hAnsi="Calibri" w:cs="TimesNewRoman"/>
          <w:sz w:val="22"/>
          <w:szCs w:val="22"/>
          <w:lang w:val="es-CL"/>
        </w:rPr>
        <w:t>ar</w:t>
      </w:r>
      <w:r w:rsidR="0004714A" w:rsidRPr="00CE65EE">
        <w:rPr>
          <w:rFonts w:ascii="Calibri" w:hAnsi="Calibri" w:cs="TimesNewRoman"/>
          <w:sz w:val="22"/>
          <w:szCs w:val="22"/>
          <w:lang w:val="es-CL"/>
        </w:rPr>
        <w:t xml:space="preserve"> el 20% total del convenio</w:t>
      </w:r>
      <w:r>
        <w:rPr>
          <w:rFonts w:ascii="Calibri" w:hAnsi="Calibri" w:cs="TimesNewRoman"/>
          <w:sz w:val="22"/>
          <w:szCs w:val="22"/>
          <w:lang w:val="es-CL"/>
        </w:rPr>
        <w:t xml:space="preserve">. En el caso del </w:t>
      </w:r>
      <w:r w:rsidR="0089749F">
        <w:rPr>
          <w:rFonts w:ascii="Calibri" w:hAnsi="Calibri" w:cs="TimesNewRoman"/>
          <w:sz w:val="22"/>
          <w:szCs w:val="22"/>
          <w:lang w:val="es-CL"/>
        </w:rPr>
        <w:t xml:space="preserve">convenio </w:t>
      </w:r>
      <w:r w:rsidR="006A7C8A">
        <w:rPr>
          <w:rFonts w:ascii="Calibri" w:hAnsi="Calibri" w:cs="TimesNewRoman"/>
          <w:sz w:val="22"/>
          <w:szCs w:val="22"/>
          <w:lang w:val="es-CL"/>
        </w:rPr>
        <w:t>del Programa Eje</w:t>
      </w:r>
      <w:r w:rsidR="00682F80">
        <w:rPr>
          <w:rFonts w:ascii="Calibri" w:hAnsi="Calibri" w:cs="TimesNewRoman"/>
          <w:sz w:val="22"/>
          <w:szCs w:val="22"/>
          <w:lang w:val="es-CL"/>
        </w:rPr>
        <w:t>,</w:t>
      </w:r>
      <w:r w:rsidR="007105E3">
        <w:rPr>
          <w:rFonts w:ascii="Calibri" w:hAnsi="Calibri" w:cs="TimesNewRoman"/>
          <w:sz w:val="22"/>
          <w:szCs w:val="22"/>
          <w:lang w:val="es-CL"/>
        </w:rPr>
        <w:t xml:space="preserve"> </w:t>
      </w:r>
      <w:r>
        <w:rPr>
          <w:rFonts w:ascii="Calibri" w:hAnsi="Calibri" w:cs="TimesNewRoman"/>
          <w:sz w:val="22"/>
          <w:szCs w:val="22"/>
          <w:lang w:val="es-CL"/>
        </w:rPr>
        <w:t xml:space="preserve">también se podrá solicitar ese aumento de ítem, para </w:t>
      </w:r>
      <w:r w:rsidR="00A51EBF">
        <w:rPr>
          <w:rFonts w:ascii="Calibri" w:hAnsi="Calibri" w:cs="TimesNewRoman"/>
          <w:sz w:val="22"/>
          <w:szCs w:val="22"/>
          <w:lang w:val="es-CL"/>
        </w:rPr>
        <w:t>g</w:t>
      </w:r>
      <w:r w:rsidRPr="00CE65EE">
        <w:rPr>
          <w:rFonts w:ascii="Calibri" w:hAnsi="Calibri" w:cs="TimesNewRoman"/>
          <w:sz w:val="22"/>
          <w:szCs w:val="22"/>
          <w:lang w:val="es-CL"/>
        </w:rPr>
        <w:t xml:space="preserve">astos de </w:t>
      </w:r>
      <w:r w:rsidR="00A51EBF">
        <w:rPr>
          <w:rFonts w:ascii="Calibri" w:hAnsi="Calibri" w:cs="TimesNewRoman"/>
          <w:sz w:val="22"/>
          <w:szCs w:val="22"/>
          <w:lang w:val="es-CL"/>
        </w:rPr>
        <w:t>s</w:t>
      </w:r>
      <w:r w:rsidR="004658E8">
        <w:rPr>
          <w:rFonts w:ascii="Calibri" w:hAnsi="Calibri" w:cs="TimesNewRoman"/>
          <w:sz w:val="22"/>
          <w:szCs w:val="22"/>
          <w:lang w:val="es-CL"/>
        </w:rPr>
        <w:t>oporte</w:t>
      </w:r>
      <w:r w:rsidRPr="00CE65EE">
        <w:rPr>
          <w:rFonts w:ascii="Calibri" w:hAnsi="Calibri" w:cs="TimesNewRoman"/>
          <w:sz w:val="22"/>
          <w:szCs w:val="22"/>
          <w:lang w:val="es-CL"/>
        </w:rPr>
        <w:t xml:space="preserve">, desde </w:t>
      </w:r>
      <w:r w:rsidR="004658E8">
        <w:rPr>
          <w:rFonts w:ascii="Calibri" w:hAnsi="Calibri" w:cs="TimesNewRoman"/>
          <w:sz w:val="22"/>
          <w:szCs w:val="22"/>
          <w:lang w:val="es-CL"/>
        </w:rPr>
        <w:t>el</w:t>
      </w:r>
      <w:r w:rsidRPr="00CE65EE">
        <w:rPr>
          <w:rFonts w:ascii="Calibri" w:hAnsi="Calibri" w:cs="TimesNewRoman"/>
          <w:sz w:val="22"/>
          <w:szCs w:val="22"/>
          <w:lang w:val="es-CL"/>
        </w:rPr>
        <w:t xml:space="preserve"> ítem de </w:t>
      </w:r>
      <w:r w:rsidR="004658E8">
        <w:rPr>
          <w:rFonts w:ascii="Calibri" w:hAnsi="Calibri" w:cs="TimesNewRoman"/>
          <w:sz w:val="22"/>
          <w:szCs w:val="22"/>
          <w:lang w:val="es-CL"/>
        </w:rPr>
        <w:t>Recursos Humanos</w:t>
      </w:r>
      <w:r>
        <w:rPr>
          <w:rFonts w:ascii="Calibri" w:hAnsi="Calibri" w:cs="TimesNewRoman"/>
          <w:sz w:val="22"/>
          <w:szCs w:val="22"/>
          <w:lang w:val="es-CL"/>
        </w:rPr>
        <w:t>, pero</w:t>
      </w:r>
      <w:r w:rsidR="00C83A12">
        <w:rPr>
          <w:rFonts w:ascii="Calibri" w:hAnsi="Calibri" w:cs="TimesNewRoman"/>
          <w:sz w:val="22"/>
          <w:szCs w:val="22"/>
          <w:lang w:val="es-CL"/>
        </w:rPr>
        <w:t xml:space="preserve"> el nuevo monto</w:t>
      </w:r>
      <w:r w:rsidR="004658E8">
        <w:rPr>
          <w:rFonts w:ascii="Calibri" w:hAnsi="Calibri" w:cs="TimesNewRoman"/>
          <w:sz w:val="22"/>
          <w:szCs w:val="22"/>
          <w:lang w:val="es-CL"/>
        </w:rPr>
        <w:t>,</w:t>
      </w:r>
      <w:r w:rsidR="00C83A12">
        <w:rPr>
          <w:rFonts w:ascii="Calibri" w:hAnsi="Calibri" w:cs="TimesNewRoman"/>
          <w:sz w:val="22"/>
          <w:szCs w:val="22"/>
          <w:lang w:val="es-CL"/>
        </w:rPr>
        <w:t xml:space="preserve"> aumentado por concepto de </w:t>
      </w:r>
      <w:r w:rsidR="00A51EBF">
        <w:rPr>
          <w:rFonts w:ascii="Calibri" w:hAnsi="Calibri" w:cs="TimesNewRoman"/>
          <w:sz w:val="22"/>
          <w:szCs w:val="22"/>
          <w:lang w:val="es-CL"/>
        </w:rPr>
        <w:t>g</w:t>
      </w:r>
      <w:r w:rsidR="00C83A12">
        <w:rPr>
          <w:rFonts w:ascii="Calibri" w:hAnsi="Calibri" w:cs="TimesNewRoman"/>
          <w:sz w:val="22"/>
          <w:szCs w:val="22"/>
          <w:lang w:val="es-CL"/>
        </w:rPr>
        <w:t xml:space="preserve">astos de </w:t>
      </w:r>
      <w:r w:rsidR="00A51EBF">
        <w:rPr>
          <w:rFonts w:ascii="Calibri" w:hAnsi="Calibri" w:cs="TimesNewRoman"/>
          <w:sz w:val="22"/>
          <w:szCs w:val="22"/>
          <w:lang w:val="es-CL"/>
        </w:rPr>
        <w:t>s</w:t>
      </w:r>
      <w:r w:rsidR="00174326">
        <w:rPr>
          <w:rFonts w:ascii="Calibri" w:hAnsi="Calibri" w:cs="TimesNewRoman"/>
          <w:sz w:val="22"/>
          <w:szCs w:val="22"/>
          <w:lang w:val="es-CL"/>
        </w:rPr>
        <w:t>o</w:t>
      </w:r>
      <w:r w:rsidR="004658E8">
        <w:rPr>
          <w:rFonts w:ascii="Calibri" w:hAnsi="Calibri" w:cs="TimesNewRoman"/>
          <w:sz w:val="22"/>
          <w:szCs w:val="22"/>
          <w:lang w:val="es-CL"/>
        </w:rPr>
        <w:t>porte</w:t>
      </w:r>
      <w:r w:rsidR="00C83A12">
        <w:rPr>
          <w:rFonts w:ascii="Calibri" w:hAnsi="Calibri" w:cs="TimesNewRoman"/>
          <w:sz w:val="22"/>
          <w:szCs w:val="22"/>
          <w:lang w:val="es-CL"/>
        </w:rPr>
        <w:t>,</w:t>
      </w:r>
      <w:r>
        <w:rPr>
          <w:rFonts w:ascii="Calibri" w:hAnsi="Calibri" w:cs="TimesNewRoman"/>
          <w:sz w:val="22"/>
          <w:szCs w:val="22"/>
          <w:lang w:val="es-CL"/>
        </w:rPr>
        <w:t xml:space="preserve"> </w:t>
      </w:r>
      <w:r w:rsidR="007105E3">
        <w:rPr>
          <w:rFonts w:ascii="Calibri" w:hAnsi="Calibri" w:cs="TimesNewRoman"/>
          <w:sz w:val="22"/>
          <w:szCs w:val="22"/>
          <w:lang w:val="es-CL"/>
        </w:rPr>
        <w:t xml:space="preserve">no debe superar el </w:t>
      </w:r>
      <w:r w:rsidR="004658E8">
        <w:rPr>
          <w:rFonts w:ascii="Calibri" w:hAnsi="Calibri" w:cs="TimesNewRoman"/>
          <w:sz w:val="22"/>
          <w:szCs w:val="22"/>
          <w:lang w:val="es-CL"/>
        </w:rPr>
        <w:t>65</w:t>
      </w:r>
      <w:r w:rsidR="007105E3">
        <w:rPr>
          <w:rFonts w:ascii="Calibri" w:hAnsi="Calibri" w:cs="TimesNewRoman"/>
          <w:sz w:val="22"/>
          <w:szCs w:val="22"/>
          <w:lang w:val="es-CL"/>
        </w:rPr>
        <w:t>%</w:t>
      </w:r>
      <w:r w:rsidR="0004714A" w:rsidRPr="00CE65EE">
        <w:rPr>
          <w:rFonts w:ascii="Calibri" w:hAnsi="Calibri" w:cs="TimesNewRoman"/>
          <w:sz w:val="22"/>
          <w:szCs w:val="22"/>
          <w:lang w:val="es-CL"/>
        </w:rPr>
        <w:t xml:space="preserve"> </w:t>
      </w:r>
      <w:r>
        <w:rPr>
          <w:rFonts w:ascii="Calibri" w:hAnsi="Calibri" w:cs="TimesNewRoman"/>
          <w:sz w:val="22"/>
          <w:szCs w:val="22"/>
          <w:lang w:val="es-CL"/>
        </w:rPr>
        <w:t xml:space="preserve">total de convenio, </w:t>
      </w:r>
      <w:r w:rsidR="0004714A" w:rsidRPr="00CE65EE">
        <w:rPr>
          <w:rFonts w:ascii="Calibri" w:hAnsi="Calibri" w:cs="TimesNewRoman"/>
          <w:sz w:val="22"/>
          <w:szCs w:val="22"/>
          <w:lang w:val="es-CL"/>
        </w:rPr>
        <w:t>una vez que sea aprobad</w:t>
      </w:r>
      <w:r w:rsidR="00C83A12">
        <w:rPr>
          <w:rFonts w:ascii="Calibri" w:hAnsi="Calibri" w:cs="TimesNewRoman"/>
          <w:sz w:val="22"/>
          <w:szCs w:val="22"/>
          <w:lang w:val="es-CL"/>
        </w:rPr>
        <w:t>o</w:t>
      </w:r>
      <w:r w:rsidR="0004714A" w:rsidRPr="00CE65EE">
        <w:rPr>
          <w:rFonts w:ascii="Calibri" w:hAnsi="Calibri" w:cs="TimesNewRoman"/>
          <w:sz w:val="22"/>
          <w:szCs w:val="22"/>
          <w:lang w:val="es-CL"/>
        </w:rPr>
        <w:t>.</w:t>
      </w:r>
    </w:p>
    <w:p w:rsidR="0003561D" w:rsidRDefault="0003561D" w:rsidP="00714C70">
      <w:pPr>
        <w:tabs>
          <w:tab w:val="left" w:pos="567"/>
        </w:tabs>
        <w:ind w:right="142" w:firstLine="142"/>
        <w:jc w:val="both"/>
        <w:rPr>
          <w:rFonts w:ascii="Calibri" w:hAnsi="Calibri" w:cs="TimesNewRoman"/>
          <w:sz w:val="22"/>
          <w:szCs w:val="22"/>
          <w:lang w:val="es-CL"/>
        </w:rPr>
      </w:pPr>
    </w:p>
    <w:p w:rsidR="0004714A" w:rsidRDefault="0004714A" w:rsidP="00714C70">
      <w:pPr>
        <w:tabs>
          <w:tab w:val="left" w:pos="567"/>
        </w:tabs>
        <w:ind w:right="142" w:firstLine="142"/>
        <w:jc w:val="both"/>
        <w:rPr>
          <w:rFonts w:ascii="Calibri" w:hAnsi="Calibri" w:cs="TimesNewRoman"/>
          <w:sz w:val="22"/>
          <w:szCs w:val="22"/>
          <w:lang w:val="es-CL"/>
        </w:rPr>
      </w:pPr>
      <w:r>
        <w:rPr>
          <w:rFonts w:ascii="Calibri" w:hAnsi="Calibri" w:cs="TimesNewRoman"/>
          <w:sz w:val="22"/>
          <w:szCs w:val="22"/>
          <w:lang w:val="es-CL"/>
        </w:rPr>
        <w:t>Los pasos de las solicitudes de modificación de presupuesto son:</w:t>
      </w:r>
    </w:p>
    <w:p w:rsidR="0004714A" w:rsidRPr="00682F80" w:rsidRDefault="0004714A" w:rsidP="00714C70">
      <w:pPr>
        <w:numPr>
          <w:ilvl w:val="0"/>
          <w:numId w:val="28"/>
        </w:numPr>
        <w:tabs>
          <w:tab w:val="left" w:pos="567"/>
        </w:tabs>
        <w:ind w:left="1276" w:right="142" w:hanging="425"/>
        <w:jc w:val="both"/>
        <w:rPr>
          <w:rFonts w:ascii="Calibri" w:hAnsi="Calibri" w:cs="TimesNewRoman"/>
          <w:sz w:val="22"/>
          <w:szCs w:val="22"/>
          <w:lang w:val="es-CL"/>
        </w:rPr>
      </w:pPr>
      <w:r w:rsidRPr="00682F80">
        <w:rPr>
          <w:rFonts w:ascii="Calibri" w:hAnsi="Calibri" w:cs="TimesNewRoman"/>
          <w:sz w:val="22"/>
          <w:szCs w:val="22"/>
          <w:lang w:val="es-CL"/>
        </w:rPr>
        <w:t xml:space="preserve">El Ejecutor las solicita </w:t>
      </w:r>
      <w:r w:rsidR="004658E8">
        <w:rPr>
          <w:rFonts w:ascii="Calibri" w:hAnsi="Calibri" w:cs="TimesNewRoman"/>
          <w:sz w:val="22"/>
          <w:szCs w:val="22"/>
          <w:lang w:val="es-CL"/>
        </w:rPr>
        <w:t>por oficio</w:t>
      </w:r>
      <w:r w:rsidRPr="00682F80">
        <w:rPr>
          <w:rFonts w:ascii="Calibri" w:hAnsi="Calibri" w:cs="TimesNewRoman"/>
          <w:sz w:val="22"/>
          <w:szCs w:val="22"/>
          <w:lang w:val="es-CL"/>
        </w:rPr>
        <w:t>.</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La Contraparte Técnica del FOSIS, validará la pertinencia y el cumplimiento de los requisitos de la solicitud, expresadas en los párrafos anteriores.</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 xml:space="preserve">De ser validada, </w:t>
      </w:r>
      <w:r w:rsidR="004658E8">
        <w:rPr>
          <w:rFonts w:ascii="Calibri" w:hAnsi="Calibri" w:cs="TimesNewRoman"/>
          <w:sz w:val="22"/>
          <w:szCs w:val="22"/>
          <w:lang w:val="es-CL"/>
        </w:rPr>
        <w:t>el FOSIS</w:t>
      </w:r>
      <w:r>
        <w:rPr>
          <w:rFonts w:ascii="Calibri" w:hAnsi="Calibri" w:cs="TimesNewRoman"/>
          <w:sz w:val="22"/>
          <w:szCs w:val="22"/>
          <w:lang w:val="es-CL"/>
        </w:rPr>
        <w:t xml:space="preserve"> debe aceptar la modificación.</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Pr>
          <w:rFonts w:ascii="Calibri" w:hAnsi="Calibri" w:cs="TimesNewRoman"/>
          <w:sz w:val="22"/>
          <w:szCs w:val="22"/>
          <w:lang w:val="es-CL"/>
        </w:rPr>
        <w:t>Esta validación debe ser refrendada, por el FOSIS, mediante una resolución que modifica los ítems del Convenio.</w:t>
      </w:r>
    </w:p>
    <w:p w:rsidR="0004714A" w:rsidRDefault="0004714A" w:rsidP="00714C70">
      <w:pPr>
        <w:numPr>
          <w:ilvl w:val="0"/>
          <w:numId w:val="28"/>
        </w:numPr>
        <w:tabs>
          <w:tab w:val="left" w:pos="567"/>
        </w:tabs>
        <w:ind w:left="1276" w:right="142" w:hanging="425"/>
        <w:jc w:val="both"/>
        <w:rPr>
          <w:rFonts w:ascii="Calibri" w:hAnsi="Calibri" w:cs="TimesNewRoman"/>
          <w:sz w:val="22"/>
          <w:szCs w:val="22"/>
          <w:lang w:val="es-CL"/>
        </w:rPr>
      </w:pPr>
      <w:r w:rsidRPr="006B3564">
        <w:rPr>
          <w:rFonts w:ascii="Calibri" w:hAnsi="Calibri" w:cs="TimesNewRoman"/>
          <w:sz w:val="22"/>
          <w:szCs w:val="22"/>
          <w:lang w:val="es-CL"/>
        </w:rPr>
        <w:t xml:space="preserve">La </w:t>
      </w:r>
      <w:r w:rsidR="004658E8">
        <w:rPr>
          <w:rFonts w:ascii="Calibri" w:hAnsi="Calibri" w:cs="TimesNewRoman"/>
          <w:sz w:val="22"/>
          <w:szCs w:val="22"/>
          <w:lang w:val="es-CL"/>
        </w:rPr>
        <w:t>c</w:t>
      </w:r>
      <w:r w:rsidRPr="006B3564">
        <w:rPr>
          <w:rFonts w:ascii="Calibri" w:hAnsi="Calibri" w:cs="TimesNewRoman"/>
          <w:sz w:val="22"/>
          <w:szCs w:val="22"/>
          <w:lang w:val="es-CL"/>
        </w:rPr>
        <w:t>ontraparte del FOSIS</w:t>
      </w:r>
      <w:r w:rsidR="004658E8">
        <w:rPr>
          <w:rFonts w:ascii="Calibri" w:hAnsi="Calibri" w:cs="TimesNewRoman"/>
          <w:sz w:val="22"/>
          <w:szCs w:val="22"/>
          <w:lang w:val="es-CL"/>
        </w:rPr>
        <w:t xml:space="preserve"> informa y envía la resolución al Ejecutor.</w:t>
      </w:r>
      <w:r w:rsidRPr="006B3564">
        <w:rPr>
          <w:rFonts w:ascii="Calibri" w:hAnsi="Calibri" w:cs="TimesNewRoman"/>
          <w:sz w:val="22"/>
          <w:szCs w:val="22"/>
          <w:lang w:val="es-CL"/>
        </w:rPr>
        <w:t xml:space="preserve"> </w:t>
      </w:r>
    </w:p>
    <w:p w:rsidR="00682F80" w:rsidRPr="00682F80" w:rsidRDefault="00682F80" w:rsidP="00714C70">
      <w:pPr>
        <w:tabs>
          <w:tab w:val="left" w:pos="567"/>
        </w:tabs>
        <w:ind w:right="142"/>
        <w:jc w:val="both"/>
        <w:rPr>
          <w:rFonts w:ascii="Calibri" w:hAnsi="Calibri" w:cs="TimesNewRoman"/>
          <w:sz w:val="22"/>
          <w:szCs w:val="22"/>
          <w:lang w:val="es-CL"/>
        </w:rPr>
      </w:pPr>
    </w:p>
    <w:p w:rsidR="003364A3" w:rsidRDefault="003364A3" w:rsidP="00714C70">
      <w:pPr>
        <w:pStyle w:val="Textocomentario"/>
        <w:numPr>
          <w:ilvl w:val="0"/>
          <w:numId w:val="16"/>
        </w:numPr>
        <w:tabs>
          <w:tab w:val="left" w:pos="567"/>
        </w:tabs>
        <w:ind w:right="142"/>
        <w:jc w:val="both"/>
        <w:rPr>
          <w:rFonts w:ascii="Calibri" w:hAnsi="Calibri" w:cs="TimesNewRoman"/>
          <w:sz w:val="22"/>
          <w:szCs w:val="22"/>
          <w:lang w:val="es-CL"/>
        </w:rPr>
      </w:pPr>
      <w:r w:rsidRPr="00682F80">
        <w:rPr>
          <w:rFonts w:ascii="Calibri" w:hAnsi="Calibri" w:cs="TimesNewRoman"/>
          <w:b/>
          <w:sz w:val="22"/>
          <w:szCs w:val="22"/>
          <w:lang w:val="es-CL"/>
        </w:rPr>
        <w:t>Modificaciones presupuestarias por aumento de</w:t>
      </w:r>
      <w:r w:rsidRPr="0052197E">
        <w:rPr>
          <w:rFonts w:ascii="Calibri" w:hAnsi="Calibri" w:cs="TimesNewRoman"/>
          <w:b/>
          <w:sz w:val="22"/>
          <w:szCs w:val="22"/>
          <w:lang w:val="es-CL"/>
        </w:rPr>
        <w:t xml:space="preserve"> presupuesto</w:t>
      </w:r>
      <w:r w:rsidRPr="003364A3">
        <w:rPr>
          <w:rFonts w:ascii="Calibri" w:hAnsi="Calibri" w:cs="TimesNewRoman"/>
          <w:sz w:val="22"/>
          <w:szCs w:val="22"/>
          <w:lang w:val="es-CL"/>
        </w:rPr>
        <w:t xml:space="preserve"> (asignación complementaria de recursos).</w:t>
      </w:r>
    </w:p>
    <w:p w:rsidR="007314DA" w:rsidRPr="003364A3" w:rsidRDefault="007314DA" w:rsidP="00714C70">
      <w:pPr>
        <w:pStyle w:val="Textocomentario"/>
        <w:tabs>
          <w:tab w:val="left" w:pos="567"/>
        </w:tabs>
        <w:ind w:left="720" w:right="142" w:firstLine="142"/>
        <w:jc w:val="both"/>
        <w:rPr>
          <w:rFonts w:ascii="Calibri" w:hAnsi="Calibri" w:cs="TimesNewRoman"/>
          <w:sz w:val="22"/>
          <w:szCs w:val="22"/>
          <w:lang w:val="es-CL"/>
        </w:rPr>
      </w:pPr>
    </w:p>
    <w:p w:rsidR="003364A3" w:rsidRPr="003364A3" w:rsidRDefault="003364A3" w:rsidP="00714C70">
      <w:pPr>
        <w:pStyle w:val="Textocomentario"/>
        <w:tabs>
          <w:tab w:val="left" w:pos="567"/>
        </w:tabs>
        <w:ind w:left="284" w:right="142"/>
        <w:jc w:val="both"/>
        <w:rPr>
          <w:rFonts w:ascii="Calibri" w:hAnsi="Calibri" w:cs="TimesNewRoman"/>
          <w:sz w:val="22"/>
          <w:szCs w:val="22"/>
          <w:lang w:val="es-CL"/>
        </w:rPr>
      </w:pPr>
      <w:r w:rsidRPr="003364A3">
        <w:rPr>
          <w:rFonts w:ascii="Calibri" w:hAnsi="Calibri" w:cs="TimesNewRoman"/>
          <w:sz w:val="22"/>
          <w:szCs w:val="22"/>
          <w:lang w:val="es-CL"/>
        </w:rPr>
        <w:t xml:space="preserve">La modificación por aumento de </w:t>
      </w:r>
      <w:r w:rsidR="00AD43FB" w:rsidRPr="003364A3">
        <w:rPr>
          <w:rFonts w:ascii="Calibri" w:hAnsi="Calibri" w:cs="TimesNewRoman"/>
          <w:sz w:val="22"/>
          <w:szCs w:val="22"/>
          <w:lang w:val="es-CL"/>
        </w:rPr>
        <w:t>presupuesto</w:t>
      </w:r>
      <w:r w:rsidRPr="003364A3">
        <w:rPr>
          <w:rFonts w:ascii="Calibri" w:hAnsi="Calibri" w:cs="TimesNewRoman"/>
          <w:sz w:val="22"/>
          <w:szCs w:val="22"/>
          <w:lang w:val="es-CL"/>
        </w:rPr>
        <w:t xml:space="preserve"> siempre deberá ser materializada mediante una modificación de convenio debidamente fundada, modificación que debe ser aprobada por la resolución respectiva</w:t>
      </w:r>
      <w:r w:rsidR="00817866">
        <w:rPr>
          <w:rFonts w:ascii="Calibri" w:hAnsi="Calibri" w:cs="TimesNewRoman"/>
          <w:sz w:val="22"/>
          <w:szCs w:val="22"/>
          <w:lang w:val="es-CL"/>
        </w:rPr>
        <w:t>.</w:t>
      </w:r>
      <w:r w:rsidR="00332D13">
        <w:rPr>
          <w:rFonts w:ascii="Calibri" w:hAnsi="Calibri" w:cs="TimesNewRoman"/>
          <w:sz w:val="22"/>
          <w:szCs w:val="22"/>
          <w:lang w:val="es-CL"/>
        </w:rPr>
        <w:t xml:space="preserve"> Dicha </w:t>
      </w:r>
      <w:r w:rsidRPr="003364A3">
        <w:rPr>
          <w:rFonts w:ascii="Calibri" w:hAnsi="Calibri" w:cs="TimesNewRoman"/>
          <w:sz w:val="22"/>
          <w:szCs w:val="22"/>
          <w:lang w:val="es-CL"/>
        </w:rPr>
        <w:t>modificación del convenio debe contener, al menos, los siguientes puntos:</w:t>
      </w:r>
    </w:p>
    <w:p w:rsidR="003364A3" w:rsidRPr="003364A3" w:rsidRDefault="003364A3" w:rsidP="00714C70">
      <w:pPr>
        <w:pStyle w:val="Textocomentario"/>
        <w:tabs>
          <w:tab w:val="left" w:pos="567"/>
        </w:tabs>
        <w:ind w:right="142" w:firstLine="142"/>
        <w:jc w:val="both"/>
        <w:rPr>
          <w:rFonts w:ascii="Calibri" w:hAnsi="Calibri" w:cs="TimesNewRoman"/>
          <w:sz w:val="22"/>
          <w:szCs w:val="22"/>
          <w:lang w:val="es-CL"/>
        </w:rPr>
      </w:pPr>
    </w:p>
    <w:p w:rsidR="003364A3" w:rsidRP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 xml:space="preserve">Los nuevos montos asignados y los nuevos totales del convenio y de él o </w:t>
      </w:r>
      <w:proofErr w:type="gramStart"/>
      <w:r w:rsidRPr="003364A3">
        <w:rPr>
          <w:rFonts w:ascii="Calibri" w:hAnsi="Calibri" w:cs="TimesNewRoman"/>
          <w:sz w:val="22"/>
          <w:szCs w:val="22"/>
          <w:lang w:val="es-CL"/>
        </w:rPr>
        <w:t>los</w:t>
      </w:r>
      <w:r w:rsidR="007F2397">
        <w:rPr>
          <w:rFonts w:ascii="Calibri" w:hAnsi="Calibri" w:cs="TimesNewRoman"/>
          <w:sz w:val="22"/>
          <w:szCs w:val="22"/>
          <w:lang w:val="es-CL"/>
        </w:rPr>
        <w:t xml:space="preserve"> </w:t>
      </w:r>
      <w:r w:rsidRPr="003364A3">
        <w:rPr>
          <w:rFonts w:ascii="Calibri" w:hAnsi="Calibri" w:cs="TimesNewRoman"/>
          <w:sz w:val="22"/>
          <w:szCs w:val="22"/>
          <w:lang w:val="es-CL"/>
        </w:rPr>
        <w:t>ítem</w:t>
      </w:r>
      <w:proofErr w:type="gramEnd"/>
      <w:r w:rsidRPr="003364A3">
        <w:rPr>
          <w:rFonts w:ascii="Calibri" w:hAnsi="Calibri" w:cs="TimesNewRoman"/>
          <w:sz w:val="22"/>
          <w:szCs w:val="22"/>
          <w:lang w:val="es-CL"/>
        </w:rPr>
        <w:t>/s modificado/s.</w:t>
      </w:r>
    </w:p>
    <w:p w:rsidR="003364A3" w:rsidRP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La justificación del aumento de los recursos al convenio.</w:t>
      </w:r>
    </w:p>
    <w:p w:rsidR="003364A3" w:rsidRDefault="003364A3" w:rsidP="00714C70">
      <w:pPr>
        <w:pStyle w:val="Textocomentario"/>
        <w:numPr>
          <w:ilvl w:val="0"/>
          <w:numId w:val="17"/>
        </w:numPr>
        <w:tabs>
          <w:tab w:val="left" w:pos="567"/>
        </w:tabs>
        <w:ind w:right="142" w:firstLine="142"/>
        <w:jc w:val="both"/>
        <w:rPr>
          <w:rFonts w:ascii="Calibri" w:hAnsi="Calibri" w:cs="TimesNewRoman"/>
          <w:sz w:val="22"/>
          <w:szCs w:val="22"/>
          <w:lang w:val="es-CL"/>
        </w:rPr>
      </w:pPr>
      <w:r w:rsidRPr="003364A3">
        <w:rPr>
          <w:rFonts w:ascii="Calibri" w:hAnsi="Calibri" w:cs="TimesNewRoman"/>
          <w:sz w:val="22"/>
          <w:szCs w:val="22"/>
          <w:lang w:val="es-CL"/>
        </w:rPr>
        <w:t>La modificación del número de cuotas originalmente indicadas en el convenio.</w:t>
      </w:r>
    </w:p>
    <w:p w:rsidR="0003561D" w:rsidRPr="003364A3" w:rsidRDefault="0003561D" w:rsidP="00714C70">
      <w:pPr>
        <w:pStyle w:val="Textocomentario"/>
        <w:tabs>
          <w:tab w:val="left" w:pos="567"/>
        </w:tabs>
        <w:ind w:left="720" w:right="142" w:firstLine="142"/>
        <w:jc w:val="both"/>
        <w:rPr>
          <w:rFonts w:ascii="Calibri" w:hAnsi="Calibri" w:cs="TimesNewRoman"/>
          <w:sz w:val="22"/>
          <w:szCs w:val="22"/>
          <w:lang w:val="es-CL"/>
        </w:rPr>
      </w:pPr>
    </w:p>
    <w:p w:rsidR="00817866" w:rsidRPr="0052197E" w:rsidRDefault="00D21CF3" w:rsidP="00714C70">
      <w:pPr>
        <w:pStyle w:val="Textocomentario"/>
        <w:numPr>
          <w:ilvl w:val="0"/>
          <w:numId w:val="16"/>
        </w:numPr>
        <w:tabs>
          <w:tab w:val="left" w:pos="567"/>
        </w:tabs>
        <w:ind w:right="142"/>
        <w:jc w:val="both"/>
        <w:rPr>
          <w:rFonts w:ascii="Calibri" w:hAnsi="Calibri" w:cs="TimesNewRoman"/>
          <w:b/>
          <w:sz w:val="22"/>
          <w:szCs w:val="22"/>
          <w:lang w:val="es-CL"/>
        </w:rPr>
      </w:pPr>
      <w:r w:rsidRPr="0052197E">
        <w:rPr>
          <w:rFonts w:ascii="Calibri" w:hAnsi="Calibri" w:cs="TimesNewRoman"/>
          <w:b/>
          <w:sz w:val="22"/>
          <w:szCs w:val="22"/>
          <w:lang w:val="es-CL"/>
        </w:rPr>
        <w:t>Modificaciones por rebaja de presupuesto:</w:t>
      </w:r>
      <w:r w:rsidR="00817866" w:rsidRPr="0052197E">
        <w:rPr>
          <w:rFonts w:ascii="Calibri" w:hAnsi="Calibri" w:cs="TimesNewRoman"/>
          <w:b/>
          <w:sz w:val="22"/>
          <w:szCs w:val="22"/>
          <w:lang w:val="es-CL"/>
        </w:rPr>
        <w:t xml:space="preserve"> </w:t>
      </w:r>
    </w:p>
    <w:p w:rsidR="001440AD" w:rsidRPr="003364A3" w:rsidRDefault="001440AD" w:rsidP="00714C70">
      <w:pPr>
        <w:pStyle w:val="Textocomentario"/>
        <w:tabs>
          <w:tab w:val="left" w:pos="567"/>
        </w:tabs>
        <w:ind w:left="720" w:right="142" w:firstLine="142"/>
        <w:jc w:val="both"/>
        <w:rPr>
          <w:rFonts w:ascii="Calibri" w:hAnsi="Calibri" w:cs="TimesNewRoman"/>
          <w:sz w:val="22"/>
          <w:szCs w:val="22"/>
          <w:lang w:val="es-CL"/>
        </w:rPr>
      </w:pPr>
    </w:p>
    <w:p w:rsidR="00817866" w:rsidRPr="003364A3" w:rsidRDefault="00817866" w:rsidP="00714C70">
      <w:pPr>
        <w:pStyle w:val="Textocomentario"/>
        <w:tabs>
          <w:tab w:val="left" w:pos="567"/>
        </w:tabs>
        <w:ind w:left="284" w:right="142"/>
        <w:jc w:val="both"/>
        <w:rPr>
          <w:rFonts w:ascii="Calibri" w:hAnsi="Calibri" w:cs="TimesNewRoman"/>
          <w:sz w:val="22"/>
          <w:szCs w:val="22"/>
          <w:lang w:val="es-CL"/>
        </w:rPr>
      </w:pPr>
      <w:r w:rsidRPr="003364A3">
        <w:rPr>
          <w:rFonts w:ascii="Calibri" w:hAnsi="Calibri" w:cs="TimesNewRoman"/>
          <w:sz w:val="22"/>
          <w:szCs w:val="22"/>
          <w:lang w:val="es-CL"/>
        </w:rPr>
        <w:t xml:space="preserve">La modificación por </w:t>
      </w:r>
      <w:r>
        <w:rPr>
          <w:rFonts w:ascii="Calibri" w:hAnsi="Calibri" w:cs="TimesNewRoman"/>
          <w:sz w:val="22"/>
          <w:szCs w:val="22"/>
          <w:lang w:val="es-CL"/>
        </w:rPr>
        <w:t xml:space="preserve">rebaja </w:t>
      </w:r>
      <w:r w:rsidRPr="003364A3">
        <w:rPr>
          <w:rFonts w:ascii="Calibri" w:hAnsi="Calibri" w:cs="TimesNewRoman"/>
          <w:sz w:val="22"/>
          <w:szCs w:val="22"/>
          <w:lang w:val="es-CL"/>
        </w:rPr>
        <w:t xml:space="preserve">de </w:t>
      </w:r>
      <w:r w:rsidR="00AD43FB" w:rsidRPr="003364A3">
        <w:rPr>
          <w:rFonts w:ascii="Calibri" w:hAnsi="Calibri" w:cs="TimesNewRoman"/>
          <w:sz w:val="22"/>
          <w:szCs w:val="22"/>
          <w:lang w:val="es-CL"/>
        </w:rPr>
        <w:t>presupuesto</w:t>
      </w:r>
      <w:r w:rsidRPr="003364A3">
        <w:rPr>
          <w:rFonts w:ascii="Calibri" w:hAnsi="Calibri" w:cs="TimesNewRoman"/>
          <w:sz w:val="22"/>
          <w:szCs w:val="22"/>
          <w:lang w:val="es-CL"/>
        </w:rPr>
        <w:t xml:space="preserve"> siempre deberá ser materializada mediante una modificación de convenio debidamente fundada, modificación que debe ser aprobada por la resolución respectiva</w:t>
      </w:r>
      <w:r>
        <w:rPr>
          <w:rFonts w:ascii="Calibri" w:hAnsi="Calibri" w:cs="TimesNewRoman"/>
          <w:sz w:val="22"/>
          <w:szCs w:val="22"/>
          <w:lang w:val="es-CL"/>
        </w:rPr>
        <w:t>.</w:t>
      </w:r>
      <w:r w:rsidR="00332D13">
        <w:rPr>
          <w:rFonts w:ascii="Calibri" w:hAnsi="Calibri" w:cs="TimesNewRoman"/>
          <w:sz w:val="22"/>
          <w:szCs w:val="22"/>
          <w:lang w:val="es-CL"/>
        </w:rPr>
        <w:t xml:space="preserve"> </w:t>
      </w:r>
      <w:r w:rsidRPr="003364A3">
        <w:rPr>
          <w:rFonts w:ascii="Calibri" w:hAnsi="Calibri" w:cs="TimesNewRoman"/>
          <w:sz w:val="22"/>
          <w:szCs w:val="22"/>
          <w:lang w:val="es-CL"/>
        </w:rPr>
        <w:t>La referida modificación del convenio debe contener, al menos, los siguientes puntos:</w:t>
      </w:r>
    </w:p>
    <w:p w:rsidR="00817866" w:rsidRPr="003364A3" w:rsidRDefault="00817866" w:rsidP="00714C70">
      <w:pPr>
        <w:pStyle w:val="Textocomentario"/>
        <w:tabs>
          <w:tab w:val="left" w:pos="567"/>
        </w:tabs>
        <w:ind w:right="142" w:firstLine="142"/>
        <w:jc w:val="both"/>
        <w:rPr>
          <w:rFonts w:ascii="Calibri" w:hAnsi="Calibri" w:cs="TimesNewRoman"/>
          <w:sz w:val="22"/>
          <w:szCs w:val="22"/>
          <w:lang w:val="es-CL"/>
        </w:rPr>
      </w:pPr>
    </w:p>
    <w:p w:rsidR="00817866" w:rsidRPr="003364A3" w:rsidRDefault="00A83408" w:rsidP="00714C70">
      <w:pPr>
        <w:pStyle w:val="Textocomentario"/>
        <w:numPr>
          <w:ilvl w:val="0"/>
          <w:numId w:val="21"/>
        </w:numPr>
        <w:tabs>
          <w:tab w:val="left" w:pos="567"/>
        </w:tabs>
        <w:ind w:right="142"/>
        <w:jc w:val="both"/>
        <w:rPr>
          <w:rFonts w:ascii="Calibri" w:hAnsi="Calibri" w:cs="TimesNewRoman"/>
          <w:sz w:val="22"/>
          <w:szCs w:val="22"/>
          <w:lang w:val="es-CL"/>
        </w:rPr>
      </w:pPr>
      <w:r>
        <w:rPr>
          <w:rFonts w:ascii="Calibri" w:hAnsi="Calibri" w:cs="TimesNewRoman"/>
          <w:sz w:val="22"/>
          <w:szCs w:val="22"/>
          <w:lang w:val="es-CL"/>
        </w:rPr>
        <w:t>El monto final modificado del convenio y</w:t>
      </w:r>
      <w:r w:rsidR="00817866" w:rsidRPr="003364A3">
        <w:rPr>
          <w:rFonts w:ascii="Calibri" w:hAnsi="Calibri" w:cs="TimesNewRoman"/>
          <w:sz w:val="22"/>
          <w:szCs w:val="22"/>
          <w:lang w:val="es-CL"/>
        </w:rPr>
        <w:t xml:space="preserve"> </w:t>
      </w:r>
      <w:r w:rsidR="002F1C17" w:rsidRPr="003364A3">
        <w:rPr>
          <w:rFonts w:ascii="Calibri" w:hAnsi="Calibri" w:cs="TimesNewRoman"/>
          <w:sz w:val="22"/>
          <w:szCs w:val="22"/>
          <w:lang w:val="es-CL"/>
        </w:rPr>
        <w:t>del</w:t>
      </w:r>
      <w:r w:rsidR="00817866" w:rsidRPr="003364A3">
        <w:rPr>
          <w:rFonts w:ascii="Calibri" w:hAnsi="Calibri" w:cs="TimesNewRoman"/>
          <w:sz w:val="22"/>
          <w:szCs w:val="22"/>
          <w:lang w:val="es-CL"/>
        </w:rPr>
        <w:t xml:space="preserve"> o </w:t>
      </w:r>
      <w:proofErr w:type="gramStart"/>
      <w:r w:rsidR="00817866" w:rsidRPr="003364A3">
        <w:rPr>
          <w:rFonts w:ascii="Calibri" w:hAnsi="Calibri" w:cs="TimesNewRoman"/>
          <w:sz w:val="22"/>
          <w:szCs w:val="22"/>
          <w:lang w:val="es-CL"/>
        </w:rPr>
        <w:t>los ítem</w:t>
      </w:r>
      <w:proofErr w:type="gramEnd"/>
      <w:r w:rsidR="00817866" w:rsidRPr="003364A3">
        <w:rPr>
          <w:rFonts w:ascii="Calibri" w:hAnsi="Calibri" w:cs="TimesNewRoman"/>
          <w:sz w:val="22"/>
          <w:szCs w:val="22"/>
          <w:lang w:val="es-CL"/>
        </w:rPr>
        <w:t>/s modificado/s.</w:t>
      </w:r>
    </w:p>
    <w:p w:rsidR="00817866" w:rsidRPr="003364A3" w:rsidRDefault="00817866" w:rsidP="00714C70">
      <w:pPr>
        <w:pStyle w:val="Textocomentario"/>
        <w:numPr>
          <w:ilvl w:val="0"/>
          <w:numId w:val="21"/>
        </w:numPr>
        <w:tabs>
          <w:tab w:val="left" w:pos="567"/>
        </w:tabs>
        <w:ind w:right="142"/>
        <w:jc w:val="both"/>
        <w:rPr>
          <w:rFonts w:ascii="Calibri" w:hAnsi="Calibri" w:cs="TimesNewRoman"/>
          <w:sz w:val="22"/>
          <w:szCs w:val="22"/>
          <w:lang w:val="es-CL"/>
        </w:rPr>
      </w:pPr>
      <w:r w:rsidRPr="003364A3">
        <w:rPr>
          <w:rFonts w:ascii="Calibri" w:hAnsi="Calibri" w:cs="TimesNewRoman"/>
          <w:sz w:val="22"/>
          <w:szCs w:val="22"/>
          <w:lang w:val="es-CL"/>
        </w:rPr>
        <w:t>La justificación de</w:t>
      </w:r>
      <w:r w:rsidR="00A83408">
        <w:rPr>
          <w:rFonts w:ascii="Calibri" w:hAnsi="Calibri" w:cs="TimesNewRoman"/>
          <w:sz w:val="22"/>
          <w:szCs w:val="22"/>
          <w:lang w:val="es-CL"/>
        </w:rPr>
        <w:t xml:space="preserve"> </w:t>
      </w:r>
      <w:r w:rsidRPr="003364A3">
        <w:rPr>
          <w:rFonts w:ascii="Calibri" w:hAnsi="Calibri" w:cs="TimesNewRoman"/>
          <w:sz w:val="22"/>
          <w:szCs w:val="22"/>
          <w:lang w:val="es-CL"/>
        </w:rPr>
        <w:t>l</w:t>
      </w:r>
      <w:r w:rsidR="00A83408">
        <w:rPr>
          <w:rFonts w:ascii="Calibri" w:hAnsi="Calibri" w:cs="TimesNewRoman"/>
          <w:sz w:val="22"/>
          <w:szCs w:val="22"/>
          <w:lang w:val="es-CL"/>
        </w:rPr>
        <w:t>a rebaja</w:t>
      </w:r>
      <w:r w:rsidRPr="003364A3">
        <w:rPr>
          <w:rFonts w:ascii="Calibri" w:hAnsi="Calibri" w:cs="TimesNewRoman"/>
          <w:sz w:val="22"/>
          <w:szCs w:val="22"/>
          <w:lang w:val="es-CL"/>
        </w:rPr>
        <w:t xml:space="preserve"> de recursos </w:t>
      </w:r>
      <w:r w:rsidR="00A83408">
        <w:rPr>
          <w:rFonts w:ascii="Calibri" w:hAnsi="Calibri" w:cs="TimesNewRoman"/>
          <w:sz w:val="22"/>
          <w:szCs w:val="22"/>
          <w:lang w:val="es-CL"/>
        </w:rPr>
        <w:t>del</w:t>
      </w:r>
      <w:r w:rsidRPr="003364A3">
        <w:rPr>
          <w:rFonts w:ascii="Calibri" w:hAnsi="Calibri" w:cs="TimesNewRoman"/>
          <w:sz w:val="22"/>
          <w:szCs w:val="22"/>
          <w:lang w:val="es-CL"/>
        </w:rPr>
        <w:t xml:space="preserve"> convenio.</w:t>
      </w:r>
    </w:p>
    <w:p w:rsidR="00817866" w:rsidRPr="003364A3" w:rsidRDefault="00EB2D14" w:rsidP="00714C70">
      <w:pPr>
        <w:pStyle w:val="Textocomentario"/>
        <w:numPr>
          <w:ilvl w:val="0"/>
          <w:numId w:val="21"/>
        </w:numPr>
        <w:tabs>
          <w:tab w:val="left" w:pos="567"/>
        </w:tabs>
        <w:ind w:right="142"/>
        <w:jc w:val="both"/>
        <w:rPr>
          <w:rFonts w:ascii="Calibri" w:hAnsi="Calibri" w:cs="TimesNewRoman"/>
          <w:sz w:val="22"/>
          <w:szCs w:val="22"/>
          <w:lang w:val="es-CL"/>
        </w:rPr>
      </w:pPr>
      <w:r>
        <w:rPr>
          <w:rFonts w:ascii="Calibri" w:hAnsi="Calibri" w:cs="TimesNewRoman"/>
          <w:sz w:val="22"/>
          <w:szCs w:val="22"/>
          <w:lang w:val="es-CL"/>
        </w:rPr>
        <w:t>Señalar, si corresponde, l</w:t>
      </w:r>
      <w:r w:rsidR="00817866" w:rsidRPr="003364A3">
        <w:rPr>
          <w:rFonts w:ascii="Calibri" w:hAnsi="Calibri" w:cs="TimesNewRoman"/>
          <w:sz w:val="22"/>
          <w:szCs w:val="22"/>
          <w:lang w:val="es-CL"/>
        </w:rPr>
        <w:t>a modificación del número de cuotas originalmente indicadas en el convenio.</w:t>
      </w:r>
    </w:p>
    <w:p w:rsidR="00817866" w:rsidRPr="003364A3" w:rsidRDefault="00817866" w:rsidP="00714C70">
      <w:pPr>
        <w:pStyle w:val="Textocomentario"/>
        <w:tabs>
          <w:tab w:val="left" w:pos="567"/>
        </w:tabs>
        <w:ind w:right="142" w:firstLine="142"/>
        <w:rPr>
          <w:rFonts w:ascii="Calibri" w:hAnsi="Calibri" w:cs="TimesNewRoman"/>
          <w:sz w:val="22"/>
          <w:szCs w:val="22"/>
          <w:lang w:val="es-CL"/>
        </w:rPr>
      </w:pPr>
    </w:p>
    <w:p w:rsidR="00817866" w:rsidRPr="003364A3" w:rsidRDefault="00817866" w:rsidP="00714C70">
      <w:pPr>
        <w:pStyle w:val="Textocomentario"/>
        <w:tabs>
          <w:tab w:val="left" w:pos="567"/>
        </w:tabs>
        <w:ind w:right="142"/>
        <w:jc w:val="both"/>
        <w:rPr>
          <w:rFonts w:ascii="Calibri" w:hAnsi="Calibri" w:cs="TimesNewRoman"/>
          <w:b/>
          <w:sz w:val="22"/>
          <w:szCs w:val="22"/>
          <w:lang w:val="es-CL"/>
        </w:rPr>
      </w:pPr>
      <w:r w:rsidRPr="003364A3">
        <w:rPr>
          <w:rFonts w:ascii="Calibri" w:hAnsi="Calibri" w:cs="TimesNewRoman"/>
          <w:sz w:val="22"/>
          <w:szCs w:val="22"/>
          <w:lang w:val="es-CL"/>
        </w:rPr>
        <w:t xml:space="preserve">Para poder realizar una </w:t>
      </w:r>
      <w:r w:rsidR="00A83408">
        <w:rPr>
          <w:rFonts w:ascii="Calibri" w:hAnsi="Calibri" w:cs="TimesNewRoman"/>
          <w:sz w:val="22"/>
          <w:szCs w:val="22"/>
          <w:lang w:val="es-CL"/>
        </w:rPr>
        <w:t>reducción de los recursos del convenio</w:t>
      </w:r>
      <w:r w:rsidRPr="003364A3">
        <w:rPr>
          <w:rFonts w:ascii="Calibri" w:hAnsi="Calibri" w:cs="TimesNewRoman"/>
          <w:sz w:val="22"/>
          <w:szCs w:val="22"/>
          <w:lang w:val="es-CL"/>
        </w:rPr>
        <w:t>, se debe cumplir con las siguientes condiciones:</w:t>
      </w:r>
    </w:p>
    <w:p w:rsidR="00817866" w:rsidRPr="003364A3" w:rsidRDefault="00817866" w:rsidP="00714C70">
      <w:pPr>
        <w:pStyle w:val="Textocomentario"/>
        <w:tabs>
          <w:tab w:val="left" w:pos="567"/>
        </w:tabs>
        <w:ind w:right="142" w:firstLine="142"/>
        <w:jc w:val="both"/>
        <w:rPr>
          <w:rFonts w:ascii="Calibri" w:hAnsi="Calibri" w:cs="TimesNewRoman"/>
          <w:b/>
          <w:sz w:val="22"/>
          <w:szCs w:val="22"/>
          <w:lang w:val="es-CL"/>
        </w:rPr>
      </w:pPr>
    </w:p>
    <w:p w:rsidR="00817866" w:rsidRDefault="00817866" w:rsidP="008A7874">
      <w:pPr>
        <w:pStyle w:val="Textocomentario"/>
        <w:tabs>
          <w:tab w:val="left" w:pos="567"/>
        </w:tabs>
        <w:ind w:left="709" w:right="142"/>
        <w:jc w:val="both"/>
        <w:rPr>
          <w:rFonts w:ascii="Calibri" w:hAnsi="Calibri" w:cs="TimesNewRoman"/>
          <w:sz w:val="22"/>
          <w:szCs w:val="22"/>
          <w:lang w:val="es-CL"/>
        </w:rPr>
      </w:pPr>
      <w:r w:rsidRPr="003364A3">
        <w:rPr>
          <w:rFonts w:ascii="Calibri" w:hAnsi="Calibri" w:cs="TimesNewRoman"/>
          <w:sz w:val="22"/>
          <w:szCs w:val="22"/>
          <w:lang w:val="es-CL"/>
        </w:rPr>
        <w:t xml:space="preserve">Que exista una justificación técnica para la </w:t>
      </w:r>
      <w:r w:rsidR="00311652">
        <w:rPr>
          <w:rFonts w:ascii="Calibri" w:hAnsi="Calibri" w:cs="TimesNewRoman"/>
          <w:sz w:val="22"/>
          <w:szCs w:val="22"/>
          <w:lang w:val="es-CL"/>
        </w:rPr>
        <w:t>realizar la rebaja del presupuesto asignado al convenio</w:t>
      </w:r>
      <w:r w:rsidR="00E326A4">
        <w:rPr>
          <w:rFonts w:ascii="Calibri" w:hAnsi="Calibri" w:cs="TimesNewRoman"/>
          <w:sz w:val="22"/>
          <w:szCs w:val="22"/>
          <w:lang w:val="es-CL"/>
        </w:rPr>
        <w:t xml:space="preserve">, para lo cual, </w:t>
      </w:r>
      <w:r w:rsidRPr="003364A3">
        <w:rPr>
          <w:rFonts w:ascii="Calibri" w:hAnsi="Calibri" w:cs="TimesNewRoman"/>
          <w:sz w:val="22"/>
          <w:szCs w:val="22"/>
          <w:lang w:val="es-CL"/>
        </w:rPr>
        <w:t>el Equipo Regional del Programa (FOSIS), debe verificar el cumplimiento de los siguientes puntos:</w:t>
      </w:r>
    </w:p>
    <w:p w:rsidR="00174326" w:rsidRPr="00634820" w:rsidRDefault="00174326" w:rsidP="008A7874">
      <w:pPr>
        <w:pStyle w:val="Textocomentario"/>
        <w:tabs>
          <w:tab w:val="left" w:pos="567"/>
        </w:tabs>
        <w:ind w:left="709" w:right="142"/>
        <w:jc w:val="both"/>
        <w:rPr>
          <w:rFonts w:ascii="Calibri" w:hAnsi="Calibri" w:cs="TimesNewRoman"/>
          <w:sz w:val="22"/>
          <w:szCs w:val="22"/>
          <w:lang w:val="es-CL"/>
        </w:rPr>
      </w:pPr>
    </w:p>
    <w:p w:rsidR="00817866"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817866" w:rsidRPr="003364A3">
        <w:rPr>
          <w:rFonts w:ascii="Calibri" w:hAnsi="Calibri" w:cs="TimesNewRoman"/>
          <w:sz w:val="22"/>
          <w:szCs w:val="22"/>
          <w:lang w:val="es-CL"/>
        </w:rPr>
        <w:t xml:space="preserve">Que </w:t>
      </w:r>
      <w:r w:rsidR="00311652">
        <w:rPr>
          <w:rFonts w:ascii="Calibri" w:hAnsi="Calibri" w:cs="TimesNewRoman"/>
          <w:sz w:val="22"/>
          <w:szCs w:val="22"/>
          <w:lang w:val="es-CL"/>
        </w:rPr>
        <w:t>se hayan generado saldos</w:t>
      </w:r>
      <w:r w:rsidR="006B5ECA">
        <w:rPr>
          <w:rFonts w:ascii="Calibri" w:hAnsi="Calibri" w:cs="TimesNewRoman"/>
          <w:sz w:val="22"/>
          <w:szCs w:val="22"/>
          <w:lang w:val="es-CL"/>
        </w:rPr>
        <w:t xml:space="preserve"> justificado</w:t>
      </w:r>
      <w:r w:rsidR="003B160D">
        <w:rPr>
          <w:rFonts w:ascii="Calibri" w:hAnsi="Calibri" w:cs="TimesNewRoman"/>
          <w:sz w:val="22"/>
          <w:szCs w:val="22"/>
          <w:lang w:val="es-CL"/>
        </w:rPr>
        <w:t>s</w:t>
      </w:r>
      <w:r w:rsidR="00311652">
        <w:rPr>
          <w:rFonts w:ascii="Calibri" w:hAnsi="Calibri" w:cs="TimesNewRoman"/>
          <w:sz w:val="22"/>
          <w:szCs w:val="22"/>
          <w:lang w:val="es-CL"/>
        </w:rPr>
        <w:t xml:space="preserve"> en</w:t>
      </w:r>
      <w:r w:rsidR="003D43D2">
        <w:rPr>
          <w:rFonts w:ascii="Calibri" w:hAnsi="Calibri" w:cs="TimesNewRoman"/>
          <w:sz w:val="22"/>
          <w:szCs w:val="22"/>
          <w:lang w:val="es-CL"/>
        </w:rPr>
        <w:t xml:space="preserve"> algún </w:t>
      </w:r>
      <w:r w:rsidR="002F1C17">
        <w:rPr>
          <w:rFonts w:ascii="Calibri" w:hAnsi="Calibri" w:cs="TimesNewRoman"/>
          <w:sz w:val="22"/>
          <w:szCs w:val="22"/>
          <w:lang w:val="es-CL"/>
        </w:rPr>
        <w:t xml:space="preserve">ítem </w:t>
      </w:r>
      <w:r w:rsidR="002F1C17" w:rsidRPr="003364A3">
        <w:rPr>
          <w:rFonts w:ascii="Calibri" w:hAnsi="Calibri" w:cs="TimesNewRoman"/>
          <w:sz w:val="22"/>
          <w:szCs w:val="22"/>
          <w:lang w:val="es-CL"/>
        </w:rPr>
        <w:t>asignado</w:t>
      </w:r>
      <w:r w:rsidR="00817866" w:rsidRPr="003364A3">
        <w:rPr>
          <w:rFonts w:ascii="Calibri" w:hAnsi="Calibri" w:cs="TimesNewRoman"/>
          <w:sz w:val="22"/>
          <w:szCs w:val="22"/>
          <w:lang w:val="es-CL"/>
        </w:rPr>
        <w:t xml:space="preserve"> originalmente</w:t>
      </w:r>
      <w:r w:rsidR="00311652">
        <w:rPr>
          <w:rFonts w:ascii="Calibri" w:hAnsi="Calibri" w:cs="TimesNewRoman"/>
          <w:sz w:val="22"/>
          <w:szCs w:val="22"/>
          <w:lang w:val="es-CL"/>
        </w:rPr>
        <w:t xml:space="preserve"> al convenio que no sea posible o pertinente reinvertir para</w:t>
      </w:r>
      <w:r w:rsidR="00817866" w:rsidRPr="003364A3">
        <w:rPr>
          <w:rFonts w:ascii="Calibri" w:hAnsi="Calibri" w:cs="TimesNewRoman"/>
          <w:sz w:val="22"/>
          <w:szCs w:val="22"/>
          <w:lang w:val="es-CL"/>
        </w:rPr>
        <w:t xml:space="preserve"> cumplir los objetivos del convenio, por ejemplo: en caso de </w:t>
      </w:r>
      <w:r w:rsidR="00311652">
        <w:rPr>
          <w:rFonts w:ascii="Calibri" w:hAnsi="Calibri" w:cs="TimesNewRoman"/>
          <w:sz w:val="22"/>
          <w:szCs w:val="22"/>
          <w:lang w:val="es-CL"/>
        </w:rPr>
        <w:t xml:space="preserve">renuncias ocurridas en momentos del año que hacen imposible administrativamente la provisión de el o los cargos </w:t>
      </w:r>
      <w:r w:rsidR="003D43D2">
        <w:rPr>
          <w:rFonts w:ascii="Calibri" w:hAnsi="Calibri" w:cs="TimesNewRoman"/>
          <w:sz w:val="22"/>
          <w:szCs w:val="22"/>
          <w:lang w:val="es-CL"/>
        </w:rPr>
        <w:t>vacantes, la</w:t>
      </w:r>
      <w:r w:rsidR="00817866" w:rsidRPr="003364A3">
        <w:rPr>
          <w:rFonts w:ascii="Calibri" w:hAnsi="Calibri" w:cs="TimesNewRoman"/>
          <w:sz w:val="22"/>
          <w:szCs w:val="22"/>
          <w:lang w:val="es-CL"/>
        </w:rPr>
        <w:t xml:space="preserve"> ocurrencia de catástrofes que afecten el desempeño de la Unidad de Intervención</w:t>
      </w:r>
      <w:r w:rsidR="003D43D2">
        <w:rPr>
          <w:rFonts w:ascii="Calibri" w:hAnsi="Calibri" w:cs="TimesNewRoman"/>
          <w:sz w:val="22"/>
          <w:szCs w:val="22"/>
          <w:lang w:val="es-CL"/>
        </w:rPr>
        <w:t xml:space="preserve">, </w:t>
      </w:r>
      <w:r w:rsidR="00817866" w:rsidRPr="003364A3">
        <w:rPr>
          <w:rFonts w:ascii="Calibri" w:hAnsi="Calibri" w:cs="TimesNewRoman"/>
          <w:sz w:val="22"/>
          <w:szCs w:val="22"/>
          <w:lang w:val="es-CL"/>
        </w:rPr>
        <w:t>entre otros.</w:t>
      </w:r>
    </w:p>
    <w:p w:rsidR="008A7874" w:rsidRPr="003364A3" w:rsidRDefault="008A7874" w:rsidP="008A7874">
      <w:pPr>
        <w:pStyle w:val="Textocomentario"/>
        <w:tabs>
          <w:tab w:val="left" w:pos="567"/>
        </w:tabs>
        <w:ind w:left="709" w:right="142"/>
        <w:jc w:val="both"/>
        <w:rPr>
          <w:rFonts w:ascii="Calibri" w:hAnsi="Calibri" w:cs="TimesNewRoman"/>
          <w:sz w:val="22"/>
          <w:szCs w:val="22"/>
          <w:lang w:val="es-CL"/>
        </w:rPr>
      </w:pPr>
    </w:p>
    <w:p w:rsidR="003D43D2"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817866" w:rsidRPr="003364A3">
        <w:rPr>
          <w:rFonts w:ascii="Calibri" w:hAnsi="Calibri" w:cs="TimesNewRoman"/>
          <w:sz w:val="22"/>
          <w:szCs w:val="22"/>
          <w:lang w:val="es-CL"/>
        </w:rPr>
        <w:t xml:space="preserve">Que </w:t>
      </w:r>
      <w:r w:rsidR="003D43D2">
        <w:rPr>
          <w:rFonts w:ascii="Calibri" w:hAnsi="Calibri" w:cs="TimesNewRoman"/>
          <w:sz w:val="22"/>
          <w:szCs w:val="22"/>
          <w:lang w:val="es-CL"/>
        </w:rPr>
        <w:t>las causas de la imposibilidad técnica o administrativa de reinvertir los recursos para los objetivos del convenio no sean atribuibles a la gestión del ejecutor.</w:t>
      </w:r>
    </w:p>
    <w:p w:rsidR="008A7874" w:rsidRDefault="008A7874" w:rsidP="008A7874">
      <w:pPr>
        <w:pStyle w:val="Textocomentario"/>
        <w:tabs>
          <w:tab w:val="left" w:pos="567"/>
        </w:tabs>
        <w:ind w:left="709" w:right="142"/>
        <w:jc w:val="both"/>
        <w:rPr>
          <w:rFonts w:ascii="Calibri" w:hAnsi="Calibri" w:cs="TimesNewRoman"/>
          <w:sz w:val="22"/>
          <w:szCs w:val="22"/>
          <w:lang w:val="es-CL"/>
        </w:rPr>
      </w:pPr>
    </w:p>
    <w:p w:rsidR="00817866" w:rsidRPr="003364A3" w:rsidRDefault="008A7874" w:rsidP="008A7874">
      <w:pPr>
        <w:pStyle w:val="Textocomentario"/>
        <w:tabs>
          <w:tab w:val="left" w:pos="567"/>
        </w:tabs>
        <w:ind w:left="709" w:right="142"/>
        <w:jc w:val="both"/>
        <w:rPr>
          <w:rFonts w:ascii="Calibri" w:hAnsi="Calibri" w:cs="TimesNewRoman"/>
          <w:sz w:val="22"/>
          <w:szCs w:val="22"/>
          <w:lang w:val="es-CL"/>
        </w:rPr>
      </w:pPr>
      <w:r>
        <w:rPr>
          <w:rFonts w:ascii="Calibri" w:hAnsi="Calibri" w:cs="TimesNewRoman"/>
          <w:sz w:val="22"/>
          <w:szCs w:val="22"/>
          <w:lang w:val="es-CL"/>
        </w:rPr>
        <w:t>-</w:t>
      </w:r>
      <w:r w:rsidR="001440AD">
        <w:rPr>
          <w:rFonts w:ascii="Calibri" w:hAnsi="Calibri" w:cs="TimesNewRoman"/>
          <w:sz w:val="22"/>
          <w:szCs w:val="22"/>
          <w:lang w:val="es-CL"/>
        </w:rPr>
        <w:t>Que s</w:t>
      </w:r>
      <w:r w:rsidR="003D43D2">
        <w:rPr>
          <w:rFonts w:ascii="Calibri" w:hAnsi="Calibri" w:cs="TimesNewRoman"/>
          <w:sz w:val="22"/>
          <w:szCs w:val="22"/>
          <w:lang w:val="es-CL"/>
        </w:rPr>
        <w:t>e establezca que el ejecutor tiene las</w:t>
      </w:r>
      <w:r w:rsidR="001440AD">
        <w:rPr>
          <w:rFonts w:ascii="Calibri" w:hAnsi="Calibri" w:cs="TimesNewRoman"/>
          <w:sz w:val="22"/>
          <w:szCs w:val="22"/>
          <w:lang w:val="es-CL"/>
        </w:rPr>
        <w:t xml:space="preserve"> capacidades técnicas para </w:t>
      </w:r>
      <w:r w:rsidR="003D43D2">
        <w:rPr>
          <w:rFonts w:ascii="Calibri" w:hAnsi="Calibri" w:cs="TimesNewRoman"/>
          <w:sz w:val="22"/>
          <w:szCs w:val="22"/>
          <w:lang w:val="es-CL"/>
        </w:rPr>
        <w:t xml:space="preserve">continuar ejecutando el </w:t>
      </w:r>
      <w:r w:rsidR="00F91D05">
        <w:rPr>
          <w:rFonts w:ascii="Calibri" w:hAnsi="Calibri" w:cs="TimesNewRoman"/>
          <w:sz w:val="22"/>
          <w:szCs w:val="22"/>
          <w:lang w:val="es-CL"/>
        </w:rPr>
        <w:t>convenio.</w:t>
      </w:r>
      <w:r w:rsidR="00817866" w:rsidRPr="003364A3">
        <w:rPr>
          <w:rFonts w:ascii="Calibri" w:hAnsi="Calibri" w:cs="TimesNewRoman"/>
          <w:sz w:val="22"/>
          <w:szCs w:val="22"/>
          <w:lang w:val="es-CL"/>
        </w:rPr>
        <w:t xml:space="preserve"> </w:t>
      </w:r>
    </w:p>
    <w:p w:rsidR="00817866" w:rsidRPr="003364A3" w:rsidRDefault="00817866" w:rsidP="00714C70">
      <w:pPr>
        <w:pStyle w:val="Textocomentario"/>
        <w:tabs>
          <w:tab w:val="left" w:pos="567"/>
        </w:tabs>
        <w:ind w:left="1440" w:right="142" w:firstLine="142"/>
        <w:jc w:val="both"/>
        <w:rPr>
          <w:rFonts w:ascii="Calibri" w:hAnsi="Calibri" w:cs="TimesNewRoman"/>
          <w:sz w:val="22"/>
          <w:szCs w:val="22"/>
          <w:lang w:val="es-CL"/>
        </w:rPr>
      </w:pPr>
    </w:p>
    <w:p w:rsidR="00817866" w:rsidRPr="003364A3" w:rsidRDefault="00817866" w:rsidP="00714C70">
      <w:pPr>
        <w:pStyle w:val="Textocomentario"/>
        <w:tabs>
          <w:tab w:val="left" w:pos="567"/>
        </w:tabs>
        <w:ind w:right="142"/>
        <w:jc w:val="both"/>
        <w:rPr>
          <w:rFonts w:ascii="Calibri" w:hAnsi="Calibri" w:cs="TimesNewRoman"/>
          <w:sz w:val="22"/>
          <w:szCs w:val="22"/>
          <w:lang w:val="es-CL"/>
        </w:rPr>
      </w:pPr>
      <w:r w:rsidRPr="003364A3">
        <w:rPr>
          <w:rFonts w:ascii="Calibri" w:hAnsi="Calibri" w:cs="TimesNewRoman"/>
          <w:sz w:val="22"/>
          <w:szCs w:val="22"/>
          <w:lang w:val="es-CL"/>
        </w:rPr>
        <w:t>Los puntos anteriores deberán ser certificados por el Equipo Regional, por medio de un memorando dirigido al jefe DAP.</w:t>
      </w:r>
    </w:p>
    <w:p w:rsidR="00817866" w:rsidRPr="003364A3" w:rsidRDefault="00817866" w:rsidP="00714C70">
      <w:pPr>
        <w:pStyle w:val="Textocomentario"/>
        <w:tabs>
          <w:tab w:val="left" w:pos="567"/>
        </w:tabs>
        <w:ind w:left="567" w:right="142" w:hanging="22"/>
        <w:jc w:val="both"/>
        <w:rPr>
          <w:rFonts w:ascii="Calibri" w:hAnsi="Calibri" w:cs="TimesNewRoman"/>
          <w:sz w:val="22"/>
          <w:szCs w:val="22"/>
          <w:lang w:val="es-CL"/>
        </w:rPr>
      </w:pPr>
    </w:p>
    <w:p w:rsidR="00D73A52" w:rsidRDefault="00D73A52"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Una vez aprobada y tramitada la modificación de recursos, el FOSIS, por medio de su contraparte </w:t>
      </w:r>
      <w:r w:rsidR="004658E8">
        <w:rPr>
          <w:rFonts w:ascii="Calibri" w:hAnsi="Calibri" w:cs="TimesNewRoman"/>
          <w:sz w:val="22"/>
          <w:szCs w:val="22"/>
          <w:lang w:val="es-CL"/>
        </w:rPr>
        <w:t>enviará</w:t>
      </w:r>
      <w:r w:rsidR="00FF08D4">
        <w:rPr>
          <w:rFonts w:ascii="Calibri" w:hAnsi="Calibri" w:cs="TimesNewRoman"/>
          <w:sz w:val="22"/>
          <w:szCs w:val="22"/>
          <w:lang w:val="es-CL"/>
        </w:rPr>
        <w:t xml:space="preserve"> a</w:t>
      </w:r>
      <w:r w:rsidR="00502370">
        <w:rPr>
          <w:rFonts w:ascii="Calibri" w:hAnsi="Calibri" w:cs="TimesNewRoman"/>
          <w:sz w:val="22"/>
          <w:szCs w:val="22"/>
          <w:lang w:val="es-CL"/>
        </w:rPr>
        <w:t>l Ejecutor</w:t>
      </w:r>
      <w:r>
        <w:rPr>
          <w:rFonts w:ascii="Calibri" w:hAnsi="Calibri" w:cs="TimesNewRoman"/>
          <w:sz w:val="22"/>
          <w:szCs w:val="22"/>
          <w:lang w:val="es-CL"/>
        </w:rPr>
        <w:t xml:space="preserve"> la resolución que aprueba la modificación.</w:t>
      </w:r>
    </w:p>
    <w:p w:rsidR="00D73A52" w:rsidRDefault="00D73A52" w:rsidP="00714C70">
      <w:pPr>
        <w:tabs>
          <w:tab w:val="left" w:pos="567"/>
        </w:tabs>
        <w:ind w:left="567" w:right="142" w:hanging="22"/>
        <w:jc w:val="both"/>
        <w:rPr>
          <w:rFonts w:ascii="Calibri" w:hAnsi="Calibri" w:cs="TimesNewRoman"/>
          <w:sz w:val="22"/>
          <w:szCs w:val="22"/>
          <w:lang w:val="es-CL"/>
        </w:rPr>
      </w:pPr>
    </w:p>
    <w:p w:rsidR="003E3871" w:rsidRDefault="00D73A52"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Del mismo modo, el FOSIS y el </w:t>
      </w:r>
      <w:r w:rsidR="0052197E">
        <w:rPr>
          <w:rFonts w:ascii="Calibri" w:hAnsi="Calibri" w:cs="TimesNewRoman"/>
          <w:sz w:val="22"/>
          <w:szCs w:val="22"/>
          <w:lang w:val="es-CL"/>
        </w:rPr>
        <w:t>E</w:t>
      </w:r>
      <w:r>
        <w:rPr>
          <w:rFonts w:ascii="Calibri" w:hAnsi="Calibri" w:cs="TimesNewRoman"/>
          <w:sz w:val="22"/>
          <w:szCs w:val="22"/>
          <w:lang w:val="es-CL"/>
        </w:rPr>
        <w:t>jecutor deben actualizar la información del presupuesto en el SI</w:t>
      </w:r>
      <w:r w:rsidR="004658E8">
        <w:rPr>
          <w:rFonts w:ascii="Calibri" w:hAnsi="Calibri" w:cs="TimesNewRoman"/>
          <w:sz w:val="22"/>
          <w:szCs w:val="22"/>
          <w:lang w:val="es-CL"/>
        </w:rPr>
        <w:t>SREC</w:t>
      </w:r>
      <w:r>
        <w:rPr>
          <w:rFonts w:ascii="Calibri" w:hAnsi="Calibri" w:cs="TimesNewRoman"/>
          <w:sz w:val="22"/>
          <w:szCs w:val="22"/>
          <w:lang w:val="es-CL"/>
        </w:rPr>
        <w:t>, siguiendo los procedimientos del Sistema: total del convenio</w:t>
      </w:r>
      <w:r w:rsidR="004658E8">
        <w:rPr>
          <w:rFonts w:ascii="Calibri" w:hAnsi="Calibri" w:cs="TimesNewRoman"/>
          <w:sz w:val="22"/>
          <w:szCs w:val="22"/>
          <w:lang w:val="es-CL"/>
        </w:rPr>
        <w:t xml:space="preserve"> y</w:t>
      </w:r>
      <w:r>
        <w:rPr>
          <w:rFonts w:ascii="Calibri" w:hAnsi="Calibri" w:cs="TimesNewRoman"/>
          <w:sz w:val="22"/>
          <w:szCs w:val="22"/>
          <w:lang w:val="es-CL"/>
        </w:rPr>
        <w:t xml:space="preserve"> número de cuotas (si corresponde)</w:t>
      </w:r>
      <w:r w:rsidR="004658E8">
        <w:rPr>
          <w:rFonts w:ascii="Calibri" w:hAnsi="Calibri" w:cs="TimesNewRoman"/>
          <w:sz w:val="22"/>
          <w:szCs w:val="22"/>
          <w:lang w:val="es-CL"/>
        </w:rPr>
        <w:t>.</w:t>
      </w:r>
    </w:p>
    <w:p w:rsidR="00E326A4" w:rsidRDefault="00E326A4" w:rsidP="00714C70">
      <w:pPr>
        <w:tabs>
          <w:tab w:val="left" w:pos="567"/>
        </w:tabs>
        <w:ind w:left="142" w:right="142" w:firstLine="142"/>
        <w:jc w:val="both"/>
        <w:rPr>
          <w:rFonts w:ascii="Calibri" w:hAnsi="Calibri" w:cs="TimesNewRoman"/>
          <w:sz w:val="22"/>
          <w:szCs w:val="22"/>
          <w:lang w:val="es-CL"/>
        </w:rPr>
      </w:pPr>
    </w:p>
    <w:p w:rsidR="00E326A4" w:rsidRDefault="00E326A4" w:rsidP="00714C70">
      <w:pPr>
        <w:pStyle w:val="Textocomentario"/>
        <w:numPr>
          <w:ilvl w:val="0"/>
          <w:numId w:val="22"/>
        </w:numPr>
        <w:tabs>
          <w:tab w:val="left" w:pos="567"/>
        </w:tabs>
        <w:ind w:left="709" w:right="142" w:hanging="567"/>
        <w:jc w:val="both"/>
        <w:rPr>
          <w:rFonts w:ascii="Calibri" w:hAnsi="Calibri" w:cs="TimesNewRoman"/>
          <w:sz w:val="22"/>
          <w:szCs w:val="22"/>
          <w:u w:val="single"/>
          <w:lang w:val="es-CL"/>
        </w:rPr>
      </w:pPr>
      <w:r>
        <w:rPr>
          <w:rFonts w:ascii="Calibri" w:hAnsi="Calibri" w:cs="TimesNewRoman"/>
          <w:sz w:val="22"/>
          <w:szCs w:val="22"/>
          <w:u w:val="single"/>
          <w:lang w:val="es-CL"/>
        </w:rPr>
        <w:t>Condiciones para el traspaso de cuotas del convenio:</w:t>
      </w:r>
    </w:p>
    <w:p w:rsidR="00E326A4" w:rsidRDefault="00E326A4" w:rsidP="00714C70">
      <w:pPr>
        <w:pStyle w:val="Textocomentario"/>
        <w:tabs>
          <w:tab w:val="left" w:pos="567"/>
        </w:tabs>
        <w:ind w:left="705" w:right="142" w:firstLine="142"/>
        <w:jc w:val="both"/>
        <w:rPr>
          <w:rFonts w:ascii="Calibri" w:hAnsi="Calibri" w:cs="TimesNewRoman"/>
          <w:sz w:val="22"/>
          <w:szCs w:val="22"/>
          <w:u w:val="single"/>
          <w:lang w:val="es-CL"/>
        </w:rPr>
      </w:pPr>
    </w:p>
    <w:p w:rsidR="001E68FD" w:rsidRDefault="00E326A4" w:rsidP="00714C70">
      <w:pPr>
        <w:numPr>
          <w:ilvl w:val="0"/>
          <w:numId w:val="33"/>
        </w:numPr>
        <w:tabs>
          <w:tab w:val="left" w:pos="567"/>
        </w:tabs>
        <w:ind w:right="142" w:hanging="11"/>
        <w:rPr>
          <w:rFonts w:ascii="Calibri" w:hAnsi="Calibri" w:cs="TimesNewRoman"/>
          <w:sz w:val="22"/>
          <w:szCs w:val="22"/>
          <w:lang w:val="es-CL"/>
        </w:rPr>
      </w:pPr>
      <w:r w:rsidRPr="00E326A4">
        <w:rPr>
          <w:rFonts w:ascii="Calibri" w:hAnsi="Calibri" w:cs="TimesNewRoman"/>
          <w:sz w:val="22"/>
          <w:szCs w:val="22"/>
          <w:lang w:val="es-CL"/>
        </w:rPr>
        <w:t xml:space="preserve">La primera cuota del convenio: se transferirá </w:t>
      </w:r>
      <w:r w:rsidR="001E68FD">
        <w:rPr>
          <w:rFonts w:ascii="Calibri" w:hAnsi="Calibri" w:cs="TimesNewRoman"/>
          <w:sz w:val="22"/>
          <w:szCs w:val="22"/>
          <w:lang w:val="es-CL"/>
        </w:rPr>
        <w:t>cuando se cumplan las siguientes condiciones copulativas:</w:t>
      </w:r>
    </w:p>
    <w:p w:rsidR="00176024" w:rsidRDefault="00176024" w:rsidP="00714C70">
      <w:pPr>
        <w:tabs>
          <w:tab w:val="left" w:pos="567"/>
        </w:tabs>
        <w:ind w:left="153" w:right="142"/>
        <w:rPr>
          <w:rFonts w:ascii="Calibri" w:hAnsi="Calibri" w:cs="TimesNewRoman"/>
          <w:sz w:val="22"/>
          <w:szCs w:val="22"/>
          <w:lang w:val="es-CL"/>
        </w:rPr>
      </w:pPr>
    </w:p>
    <w:p w:rsidR="001E68FD" w:rsidRPr="0052197E" w:rsidRDefault="00176024" w:rsidP="00714C70">
      <w:pPr>
        <w:pStyle w:val="Prrafodelista"/>
        <w:numPr>
          <w:ilvl w:val="0"/>
          <w:numId w:val="41"/>
        </w:numPr>
        <w:tabs>
          <w:tab w:val="left" w:pos="567"/>
        </w:tabs>
        <w:ind w:right="142"/>
        <w:rPr>
          <w:rFonts w:cs="TimesNewRoman"/>
          <w:lang w:val="es-CL"/>
        </w:rPr>
      </w:pPr>
      <w:r w:rsidRPr="0052197E">
        <w:rPr>
          <w:rFonts w:cs="TimesNewRoman"/>
          <w:lang w:val="es-CL"/>
        </w:rPr>
        <w:t>U</w:t>
      </w:r>
      <w:r w:rsidR="00E326A4" w:rsidRPr="0052197E">
        <w:rPr>
          <w:rFonts w:cs="TimesNewRoman"/>
          <w:lang w:val="es-CL"/>
        </w:rPr>
        <w:t>na vez que el acto administrativo, expedido por el FOSIS, que apruebe el convenio se encuentre totalmente tramitado</w:t>
      </w:r>
      <w:r w:rsidR="001E68FD" w:rsidRPr="0052197E">
        <w:rPr>
          <w:rFonts w:cs="TimesNewRoman"/>
          <w:lang w:val="es-CL"/>
        </w:rPr>
        <w:t>.</w:t>
      </w:r>
      <w:bookmarkStart w:id="3" w:name="_Hlk500944659"/>
    </w:p>
    <w:p w:rsidR="001E68FD" w:rsidRPr="00E006BC" w:rsidRDefault="00176024" w:rsidP="00714C70">
      <w:pPr>
        <w:pStyle w:val="Prrafodelista"/>
        <w:numPr>
          <w:ilvl w:val="0"/>
          <w:numId w:val="41"/>
        </w:numPr>
        <w:tabs>
          <w:tab w:val="left" w:pos="567"/>
        </w:tabs>
        <w:ind w:right="142"/>
        <w:jc w:val="both"/>
        <w:rPr>
          <w:rFonts w:cs="TimesNewRoman"/>
          <w:lang w:val="es-CL"/>
        </w:rPr>
      </w:pPr>
      <w:r w:rsidRPr="0052197E">
        <w:rPr>
          <w:rFonts w:cs="TimesNewRoman"/>
          <w:lang w:val="es-CL"/>
        </w:rPr>
        <w:t>Q</w:t>
      </w:r>
      <w:r w:rsidR="00E326A4" w:rsidRPr="0052197E">
        <w:rPr>
          <w:rFonts w:cs="TimesNewRoman"/>
          <w:lang w:val="es-CL"/>
        </w:rPr>
        <w:t>ue el ejecutor</w:t>
      </w:r>
      <w:r w:rsidR="00B64190" w:rsidRPr="0052197E">
        <w:rPr>
          <w:rFonts w:cs="TimesNewRoman"/>
          <w:lang w:val="es-CL"/>
        </w:rPr>
        <w:t xml:space="preserve">, </w:t>
      </w:r>
      <w:bookmarkStart w:id="4" w:name="_Hlk500928478"/>
      <w:r w:rsidR="00B64190" w:rsidRPr="0052197E">
        <w:rPr>
          <w:rFonts w:cs="TimesNewRoman"/>
          <w:lang w:val="es-CL"/>
        </w:rPr>
        <w:t>que t</w:t>
      </w:r>
      <w:r w:rsidR="001E68FD" w:rsidRPr="0052197E">
        <w:rPr>
          <w:rFonts w:cs="TimesNewRoman"/>
          <w:lang w:val="es-CL"/>
        </w:rPr>
        <w:t>iene</w:t>
      </w:r>
      <w:r w:rsidR="00B64190" w:rsidRPr="0052197E">
        <w:rPr>
          <w:rFonts w:cs="TimesNewRoman"/>
          <w:lang w:val="es-CL"/>
        </w:rPr>
        <w:t xml:space="preserve"> convenios vigen</w:t>
      </w:r>
      <w:r w:rsidR="00BF46A8" w:rsidRPr="0052197E">
        <w:rPr>
          <w:rFonts w:cs="TimesNewRoman"/>
          <w:lang w:val="es-CL"/>
        </w:rPr>
        <w:t>tes con el FOSIS</w:t>
      </w:r>
      <w:r w:rsidR="00B64190" w:rsidRPr="0052197E">
        <w:rPr>
          <w:rFonts w:cs="TimesNewRoman"/>
          <w:lang w:val="es-CL"/>
        </w:rPr>
        <w:t xml:space="preserve">, </w:t>
      </w:r>
      <w:r w:rsidR="00E326A4" w:rsidRPr="0052197E">
        <w:rPr>
          <w:rFonts w:cs="TimesNewRoman"/>
          <w:lang w:val="es-CL"/>
        </w:rPr>
        <w:t>mantenga las rendiciones</w:t>
      </w:r>
      <w:r w:rsidR="009A0AB3" w:rsidRPr="0052197E">
        <w:rPr>
          <w:rFonts w:cs="TimesNewRoman"/>
          <w:lang w:val="es-CL"/>
        </w:rPr>
        <w:t xml:space="preserve"> </w:t>
      </w:r>
      <w:r w:rsidR="00B64190" w:rsidRPr="0052197E">
        <w:rPr>
          <w:rFonts w:cs="TimesNewRoman"/>
          <w:lang w:val="es-CL"/>
        </w:rPr>
        <w:t>exigibles presentadas</w:t>
      </w:r>
      <w:r w:rsidR="00E006BC">
        <w:rPr>
          <w:rFonts w:cs="TimesNewRoman"/>
          <w:lang w:val="es-CL"/>
        </w:rPr>
        <w:t>.</w:t>
      </w:r>
      <w:r w:rsidR="00B64190" w:rsidRPr="0052197E">
        <w:rPr>
          <w:rFonts w:cs="TimesNewRoman"/>
          <w:lang w:val="es-CL"/>
        </w:rPr>
        <w:t xml:space="preserve"> </w:t>
      </w:r>
      <w:r w:rsidR="00E326A4" w:rsidRPr="00E006BC">
        <w:rPr>
          <w:rFonts w:cs="TimesNewRoman"/>
          <w:lang w:val="es-CL"/>
        </w:rPr>
        <w:t xml:space="preserve"> </w:t>
      </w:r>
    </w:p>
    <w:p w:rsidR="00104D6C" w:rsidRDefault="00176024" w:rsidP="00714C70">
      <w:pPr>
        <w:pStyle w:val="Prrafodelista"/>
        <w:numPr>
          <w:ilvl w:val="0"/>
          <w:numId w:val="41"/>
        </w:numPr>
        <w:tabs>
          <w:tab w:val="left" w:pos="567"/>
        </w:tabs>
        <w:ind w:right="142"/>
        <w:jc w:val="both"/>
        <w:rPr>
          <w:rFonts w:cs="TimesNewRoman"/>
          <w:lang w:val="es-CL"/>
        </w:rPr>
      </w:pPr>
      <w:r w:rsidRPr="00E006BC">
        <w:rPr>
          <w:rFonts w:cs="TimesNewRoman"/>
          <w:lang w:val="es-CL"/>
        </w:rPr>
        <w:t>Q</w:t>
      </w:r>
      <w:r w:rsidR="00E326A4" w:rsidRPr="00E006BC">
        <w:rPr>
          <w:rFonts w:cs="TimesNewRoman"/>
          <w:lang w:val="es-CL"/>
        </w:rPr>
        <w:t xml:space="preserve">ue </w:t>
      </w:r>
      <w:r w:rsidR="001E68FD" w:rsidRPr="00E006BC">
        <w:rPr>
          <w:rFonts w:cs="TimesNewRoman"/>
          <w:lang w:val="es-CL"/>
        </w:rPr>
        <w:t xml:space="preserve">el ejecutor </w:t>
      </w:r>
      <w:r w:rsidR="00E326A4" w:rsidRPr="00E006BC">
        <w:rPr>
          <w:rFonts w:cs="TimesNewRoman"/>
          <w:lang w:val="es-CL"/>
        </w:rPr>
        <w:t xml:space="preserve">haya enviado copia de dichas rendiciones al/la </w:t>
      </w:r>
      <w:proofErr w:type="gramStart"/>
      <w:r w:rsidR="00E326A4" w:rsidRPr="00E006BC">
        <w:rPr>
          <w:rFonts w:cs="TimesNewRoman"/>
          <w:lang w:val="es-CL"/>
        </w:rPr>
        <w:t>Director</w:t>
      </w:r>
      <w:proofErr w:type="gramEnd"/>
      <w:r w:rsidR="00E326A4" w:rsidRPr="00E006BC">
        <w:rPr>
          <w:rFonts w:cs="TimesNewRoman"/>
          <w:lang w:val="es-CL"/>
        </w:rPr>
        <w:t>/a Regional respectivo/a</w:t>
      </w:r>
      <w:bookmarkEnd w:id="3"/>
      <w:bookmarkEnd w:id="4"/>
      <w:r w:rsidR="00E006BC">
        <w:rPr>
          <w:rFonts w:cs="TimesNewRoman"/>
          <w:lang w:val="es-CL"/>
        </w:rPr>
        <w:t>.</w:t>
      </w:r>
    </w:p>
    <w:p w:rsidR="00E006BC" w:rsidRPr="00E006BC" w:rsidRDefault="007B21B5" w:rsidP="00714C70">
      <w:pPr>
        <w:pStyle w:val="Prrafodelista"/>
        <w:numPr>
          <w:ilvl w:val="0"/>
          <w:numId w:val="41"/>
        </w:numPr>
        <w:tabs>
          <w:tab w:val="left" w:pos="567"/>
        </w:tabs>
        <w:ind w:right="142"/>
        <w:jc w:val="both"/>
        <w:rPr>
          <w:rFonts w:cs="TimesNewRoman"/>
          <w:lang w:val="es-CL"/>
        </w:rPr>
      </w:pPr>
      <w:r>
        <w:rPr>
          <w:rFonts w:cs="TimesNewRoman"/>
          <w:lang w:val="es-CL"/>
        </w:rPr>
        <w:t>Se presente la S</w:t>
      </w:r>
      <w:r w:rsidR="00E006BC">
        <w:rPr>
          <w:rFonts w:cs="TimesNewRoman"/>
          <w:lang w:val="es-CL"/>
        </w:rPr>
        <w:t xml:space="preserve">olicitud de </w:t>
      </w:r>
      <w:r>
        <w:rPr>
          <w:rFonts w:cs="TimesNewRoman"/>
          <w:lang w:val="es-CL"/>
        </w:rPr>
        <w:t>D</w:t>
      </w:r>
      <w:r w:rsidR="00E006BC">
        <w:rPr>
          <w:rFonts w:cs="TimesNewRoman"/>
          <w:lang w:val="es-CL"/>
        </w:rPr>
        <w:t>esembolso</w:t>
      </w:r>
      <w:r>
        <w:rPr>
          <w:rFonts w:cs="TimesNewRoman"/>
          <w:lang w:val="es-CL"/>
        </w:rPr>
        <w:t xml:space="preserve"> de los recursos</w:t>
      </w:r>
      <w:r w:rsidR="00E006BC">
        <w:rPr>
          <w:rFonts w:cs="TimesNewRoman"/>
          <w:lang w:val="es-CL"/>
        </w:rPr>
        <w:t xml:space="preserve"> por parte del Ejecutor.</w:t>
      </w:r>
    </w:p>
    <w:p w:rsidR="00104D6C" w:rsidRPr="00104D6C" w:rsidRDefault="00104D6C" w:rsidP="00714C70">
      <w:pPr>
        <w:tabs>
          <w:tab w:val="left" w:pos="567"/>
        </w:tabs>
        <w:ind w:right="142"/>
        <w:jc w:val="both"/>
        <w:rPr>
          <w:rFonts w:ascii="Calibri" w:hAnsi="Calibri" w:cs="TimesNewRoman"/>
          <w:sz w:val="22"/>
          <w:szCs w:val="22"/>
          <w:lang w:val="es-CL"/>
        </w:rPr>
      </w:pPr>
      <w:r w:rsidRPr="00104D6C">
        <w:rPr>
          <w:rFonts w:ascii="Calibri" w:hAnsi="Calibri" w:cs="TimesNewRoman"/>
          <w:sz w:val="22"/>
          <w:szCs w:val="22"/>
          <w:lang w:val="es-CL"/>
        </w:rPr>
        <w:t>Una rendición se hace exigible para la transferencia de cuotas cuando, por ejemplo:</w:t>
      </w:r>
    </w:p>
    <w:p w:rsidR="00104D6C" w:rsidRPr="00104D6C" w:rsidRDefault="00104D6C" w:rsidP="00714C70">
      <w:pPr>
        <w:numPr>
          <w:ilvl w:val="0"/>
          <w:numId w:val="32"/>
        </w:numPr>
        <w:tabs>
          <w:tab w:val="left" w:pos="567"/>
        </w:tabs>
        <w:spacing w:after="160" w:line="252" w:lineRule="auto"/>
        <w:ind w:right="142"/>
        <w:contextualSpacing/>
        <w:jc w:val="both"/>
        <w:rPr>
          <w:rFonts w:ascii="Calibri" w:hAnsi="Calibri" w:cs="TimesNewRoman"/>
          <w:sz w:val="22"/>
          <w:szCs w:val="22"/>
          <w:lang w:val="es-CL"/>
        </w:rPr>
      </w:pPr>
      <w:r w:rsidRPr="00104D6C">
        <w:rPr>
          <w:rFonts w:ascii="Calibri" w:hAnsi="Calibri" w:cs="TimesNewRoman"/>
          <w:sz w:val="22"/>
          <w:szCs w:val="22"/>
          <w:lang w:val="es-CL"/>
        </w:rPr>
        <w:t xml:space="preserve">La transferencia se realizará antes del </w:t>
      </w:r>
      <w:r w:rsidR="003A7ECA">
        <w:rPr>
          <w:rFonts w:ascii="Calibri" w:hAnsi="Calibri" w:cs="TimesNewRoman"/>
          <w:sz w:val="22"/>
          <w:szCs w:val="22"/>
          <w:lang w:val="es-CL"/>
        </w:rPr>
        <w:t xml:space="preserve">quinceavo </w:t>
      </w:r>
      <w:r w:rsidRPr="00104D6C">
        <w:rPr>
          <w:rFonts w:ascii="Calibri" w:hAnsi="Calibri" w:cs="TimesNewRoman"/>
          <w:sz w:val="22"/>
          <w:szCs w:val="22"/>
          <w:lang w:val="es-CL"/>
        </w:rPr>
        <w:t xml:space="preserve">día </w:t>
      </w:r>
      <w:r w:rsidR="003A7ECA">
        <w:rPr>
          <w:rFonts w:ascii="Calibri" w:hAnsi="Calibri" w:cs="TimesNewRoman"/>
          <w:sz w:val="22"/>
          <w:szCs w:val="22"/>
          <w:lang w:val="es-CL"/>
        </w:rPr>
        <w:t>hábil</w:t>
      </w:r>
      <w:r w:rsidRPr="00104D6C">
        <w:rPr>
          <w:rFonts w:ascii="Calibri" w:hAnsi="Calibri" w:cs="TimesNewRoman"/>
          <w:sz w:val="22"/>
          <w:szCs w:val="22"/>
          <w:lang w:val="es-CL"/>
        </w:rPr>
        <w:t xml:space="preserve"> de enero: en este caso la rendición q</w:t>
      </w:r>
      <w:r>
        <w:rPr>
          <w:rFonts w:ascii="Calibri" w:hAnsi="Calibri" w:cs="TimesNewRoman"/>
          <w:sz w:val="22"/>
          <w:szCs w:val="22"/>
          <w:lang w:val="es-CL"/>
        </w:rPr>
        <w:t>ue debe estar presentada a FOSIS</w:t>
      </w:r>
      <w:r w:rsidRPr="00104D6C">
        <w:rPr>
          <w:rFonts w:ascii="Calibri" w:hAnsi="Calibri" w:cs="TimesNewRoman"/>
          <w:sz w:val="22"/>
          <w:szCs w:val="22"/>
          <w:lang w:val="es-CL"/>
        </w:rPr>
        <w:t xml:space="preserve"> (rendición exigible) es la del mes de noviembre.</w:t>
      </w:r>
    </w:p>
    <w:p w:rsidR="00104D6C" w:rsidRDefault="00104D6C" w:rsidP="00714C70">
      <w:pPr>
        <w:numPr>
          <w:ilvl w:val="0"/>
          <w:numId w:val="32"/>
        </w:numPr>
        <w:tabs>
          <w:tab w:val="left" w:pos="567"/>
        </w:tabs>
        <w:spacing w:after="160" w:line="252" w:lineRule="auto"/>
        <w:ind w:right="142"/>
        <w:contextualSpacing/>
        <w:jc w:val="both"/>
        <w:rPr>
          <w:rFonts w:ascii="Calibri" w:hAnsi="Calibri" w:cs="TimesNewRoman"/>
          <w:sz w:val="22"/>
          <w:szCs w:val="22"/>
          <w:lang w:val="es-CL"/>
        </w:rPr>
      </w:pPr>
      <w:r w:rsidRPr="00104D6C">
        <w:rPr>
          <w:rFonts w:ascii="Calibri" w:hAnsi="Calibri" w:cs="TimesNewRoman"/>
          <w:sz w:val="22"/>
          <w:szCs w:val="22"/>
          <w:lang w:val="es-CL"/>
        </w:rPr>
        <w:t xml:space="preserve">La transferencia se realizará después del </w:t>
      </w:r>
      <w:r w:rsidR="003A7ECA">
        <w:rPr>
          <w:rFonts w:ascii="Calibri" w:hAnsi="Calibri" w:cs="TimesNewRoman"/>
          <w:sz w:val="22"/>
          <w:szCs w:val="22"/>
          <w:lang w:val="es-CL"/>
        </w:rPr>
        <w:t xml:space="preserve">quinceavo </w:t>
      </w:r>
      <w:r w:rsidRPr="00104D6C">
        <w:rPr>
          <w:rFonts w:ascii="Calibri" w:hAnsi="Calibri" w:cs="TimesNewRoman"/>
          <w:sz w:val="22"/>
          <w:szCs w:val="22"/>
          <w:lang w:val="es-CL"/>
        </w:rPr>
        <w:t>día</w:t>
      </w:r>
      <w:r w:rsidR="003A7ECA">
        <w:rPr>
          <w:rFonts w:ascii="Calibri" w:hAnsi="Calibri" w:cs="TimesNewRoman"/>
          <w:sz w:val="22"/>
          <w:szCs w:val="22"/>
          <w:lang w:val="es-CL"/>
        </w:rPr>
        <w:t xml:space="preserve"> </w:t>
      </w:r>
      <w:r w:rsidR="00E76697">
        <w:rPr>
          <w:rFonts w:ascii="Calibri" w:hAnsi="Calibri" w:cs="TimesNewRoman"/>
          <w:sz w:val="22"/>
          <w:szCs w:val="22"/>
          <w:lang w:val="es-CL"/>
        </w:rPr>
        <w:t>hábil de</w:t>
      </w:r>
      <w:r w:rsidRPr="00104D6C">
        <w:rPr>
          <w:rFonts w:ascii="Calibri" w:hAnsi="Calibri" w:cs="TimesNewRoman"/>
          <w:sz w:val="22"/>
          <w:szCs w:val="22"/>
          <w:lang w:val="es-CL"/>
        </w:rPr>
        <w:t xml:space="preserve"> enero: en este caso la rendición q</w:t>
      </w:r>
      <w:r>
        <w:rPr>
          <w:rFonts w:ascii="Calibri" w:hAnsi="Calibri" w:cs="TimesNewRoman"/>
          <w:sz w:val="22"/>
          <w:szCs w:val="22"/>
          <w:lang w:val="es-CL"/>
        </w:rPr>
        <w:t>ue debe estar presentada a FOSIS</w:t>
      </w:r>
      <w:r w:rsidRPr="00104D6C">
        <w:rPr>
          <w:rFonts w:ascii="Calibri" w:hAnsi="Calibri" w:cs="TimesNewRoman"/>
          <w:sz w:val="22"/>
          <w:szCs w:val="22"/>
          <w:lang w:val="es-CL"/>
        </w:rPr>
        <w:t xml:space="preserve"> (rendición exigible) es la del mes de diciembre.</w:t>
      </w:r>
    </w:p>
    <w:p w:rsidR="001E68FD" w:rsidRPr="00104D6C" w:rsidRDefault="001E68FD" w:rsidP="00714C70">
      <w:pPr>
        <w:tabs>
          <w:tab w:val="left" w:pos="567"/>
        </w:tabs>
        <w:spacing w:after="160" w:line="252" w:lineRule="auto"/>
        <w:ind w:left="720" w:right="142"/>
        <w:contextualSpacing/>
        <w:jc w:val="both"/>
        <w:rPr>
          <w:rFonts w:ascii="Calibri" w:hAnsi="Calibri" w:cs="TimesNewRoman"/>
          <w:sz w:val="22"/>
          <w:szCs w:val="22"/>
          <w:lang w:val="es-CL"/>
        </w:rPr>
      </w:pPr>
    </w:p>
    <w:p w:rsidR="00E326A4" w:rsidRDefault="00BB6CE6" w:rsidP="00714C70">
      <w:pPr>
        <w:pStyle w:val="Textocomentario"/>
        <w:tabs>
          <w:tab w:val="left" w:pos="567"/>
        </w:tabs>
        <w:ind w:right="142"/>
        <w:jc w:val="both"/>
        <w:rPr>
          <w:rFonts w:ascii="Calibri" w:hAnsi="Calibri" w:cs="TimesNewRoman"/>
          <w:sz w:val="22"/>
          <w:szCs w:val="22"/>
          <w:lang w:val="es-CL"/>
        </w:rPr>
      </w:pPr>
      <w:r w:rsidRPr="00220E7D">
        <w:rPr>
          <w:rFonts w:ascii="Calibri" w:hAnsi="Calibri" w:cs="TimesNewRoman"/>
          <w:sz w:val="22"/>
          <w:szCs w:val="22"/>
          <w:lang w:val="es-CL"/>
        </w:rPr>
        <w:t xml:space="preserve">b) </w:t>
      </w:r>
      <w:r w:rsidR="00E326A4" w:rsidRPr="00220E7D">
        <w:rPr>
          <w:rFonts w:ascii="Calibri" w:hAnsi="Calibri" w:cs="TimesNewRoman"/>
          <w:sz w:val="22"/>
          <w:szCs w:val="22"/>
          <w:lang w:val="es-CL"/>
        </w:rPr>
        <w:t xml:space="preserve">La segunda cuota: se </w:t>
      </w:r>
      <w:r w:rsidR="000C71BC" w:rsidRPr="00220E7D">
        <w:rPr>
          <w:rFonts w:ascii="Calibri" w:hAnsi="Calibri" w:cs="TimesNewRoman"/>
          <w:sz w:val="22"/>
          <w:szCs w:val="22"/>
          <w:lang w:val="es-CL"/>
        </w:rPr>
        <w:t xml:space="preserve">transferirá </w:t>
      </w:r>
      <w:r w:rsidR="000C71BC" w:rsidRPr="00811E1D">
        <w:rPr>
          <w:rFonts w:ascii="Calibri" w:hAnsi="Calibri" w:cs="TimesNewRoman"/>
          <w:sz w:val="22"/>
          <w:szCs w:val="22"/>
          <w:lang w:val="es-CL"/>
        </w:rPr>
        <w:t>de</w:t>
      </w:r>
      <w:r w:rsidR="009763D4" w:rsidRPr="00811E1D">
        <w:rPr>
          <w:rFonts w:ascii="Calibri" w:hAnsi="Calibri" w:cs="TimesNewRoman"/>
          <w:sz w:val="22"/>
          <w:szCs w:val="22"/>
          <w:lang w:val="es-CL"/>
        </w:rPr>
        <w:t xml:space="preserve"> acuerdo </w:t>
      </w:r>
      <w:r w:rsidR="00AB657B" w:rsidRPr="00811E1D">
        <w:rPr>
          <w:rFonts w:ascii="Calibri" w:hAnsi="Calibri" w:cs="TimesNewRoman"/>
          <w:sz w:val="22"/>
          <w:szCs w:val="22"/>
          <w:lang w:val="es-CL"/>
        </w:rPr>
        <w:t>a lo establ</w:t>
      </w:r>
      <w:r w:rsidR="00AB657B" w:rsidRPr="004F26F7">
        <w:rPr>
          <w:rFonts w:ascii="Calibri" w:hAnsi="Calibri" w:cs="TimesNewRoman"/>
          <w:sz w:val="22"/>
          <w:szCs w:val="22"/>
          <w:lang w:val="es-CL"/>
        </w:rPr>
        <w:t xml:space="preserve">ecido en </w:t>
      </w:r>
      <w:r w:rsidR="00634820">
        <w:rPr>
          <w:rFonts w:ascii="Calibri" w:hAnsi="Calibri" w:cs="TimesNewRoman"/>
          <w:sz w:val="22"/>
          <w:szCs w:val="22"/>
          <w:lang w:val="es-CL"/>
        </w:rPr>
        <w:t>la cláusula quinta</w:t>
      </w:r>
      <w:r w:rsidR="004F26F7">
        <w:rPr>
          <w:rFonts w:ascii="Calibri" w:hAnsi="Calibri" w:cs="TimesNewRoman"/>
          <w:sz w:val="22"/>
          <w:szCs w:val="22"/>
          <w:lang w:val="es-CL"/>
        </w:rPr>
        <w:t xml:space="preserve"> del convenio.</w:t>
      </w:r>
      <w:r w:rsidRPr="004F26F7">
        <w:rPr>
          <w:rFonts w:ascii="Calibri" w:hAnsi="Calibri" w:cs="TimesNewRoman"/>
          <w:sz w:val="22"/>
          <w:szCs w:val="22"/>
          <w:lang w:val="es-CL"/>
        </w:rPr>
        <w:t xml:space="preserve"> </w:t>
      </w:r>
    </w:p>
    <w:p w:rsidR="00634820" w:rsidRPr="00E326A4" w:rsidRDefault="00634820" w:rsidP="00714C70">
      <w:pPr>
        <w:pStyle w:val="Textocomentario"/>
        <w:tabs>
          <w:tab w:val="left" w:pos="567"/>
        </w:tabs>
        <w:ind w:right="142"/>
        <w:jc w:val="both"/>
        <w:rPr>
          <w:rFonts w:ascii="Calibri" w:hAnsi="Calibri" w:cs="TimesNewRoman"/>
          <w:sz w:val="22"/>
          <w:szCs w:val="22"/>
          <w:lang w:val="es-CL"/>
        </w:rPr>
      </w:pPr>
    </w:p>
    <w:p w:rsidR="00E326A4" w:rsidRDefault="00E326A4" w:rsidP="00714C70">
      <w:pPr>
        <w:pStyle w:val="Textocomentario"/>
        <w:tabs>
          <w:tab w:val="left" w:pos="567"/>
        </w:tabs>
        <w:ind w:left="360" w:right="142"/>
        <w:jc w:val="both"/>
        <w:rPr>
          <w:rFonts w:ascii="Calibri" w:hAnsi="Calibri" w:cs="TimesNewRoman"/>
          <w:sz w:val="22"/>
          <w:szCs w:val="22"/>
          <w:lang w:val="es-CL"/>
        </w:rPr>
      </w:pPr>
      <w:r w:rsidRPr="00E326A4">
        <w:rPr>
          <w:rFonts w:ascii="Calibri" w:hAnsi="Calibri" w:cs="TimesNewRoman"/>
          <w:sz w:val="22"/>
          <w:szCs w:val="22"/>
          <w:lang w:val="es-CL"/>
        </w:rPr>
        <w:t>También deberá presentar un certificado emitido por el responsable financiero que garantice que el saldo por rendir se encuentra disponible para la ejecución y continuidad del convenio.</w:t>
      </w:r>
    </w:p>
    <w:p w:rsidR="007314DA" w:rsidRPr="00E326A4" w:rsidRDefault="007314DA" w:rsidP="00714C70">
      <w:pPr>
        <w:pStyle w:val="Textocomentario"/>
        <w:tabs>
          <w:tab w:val="left" w:pos="567"/>
        </w:tabs>
        <w:ind w:left="705" w:right="142" w:firstLine="142"/>
        <w:jc w:val="both"/>
        <w:rPr>
          <w:rFonts w:ascii="Calibri" w:hAnsi="Calibri" w:cs="TimesNewRoman"/>
          <w:sz w:val="22"/>
          <w:szCs w:val="22"/>
          <w:lang w:val="es-CL"/>
        </w:rPr>
      </w:pPr>
    </w:p>
    <w:p w:rsidR="00E326A4" w:rsidRPr="00E326A4" w:rsidRDefault="00E326A4" w:rsidP="00714C70">
      <w:pPr>
        <w:pStyle w:val="Textocomentario"/>
        <w:tabs>
          <w:tab w:val="left" w:pos="567"/>
        </w:tabs>
        <w:ind w:left="705" w:right="142" w:firstLine="142"/>
        <w:jc w:val="both"/>
        <w:rPr>
          <w:rFonts w:ascii="Calibri" w:hAnsi="Calibri" w:cs="TimesNewRoman"/>
          <w:sz w:val="22"/>
          <w:szCs w:val="22"/>
          <w:lang w:val="es-CL"/>
        </w:rPr>
      </w:pPr>
    </w:p>
    <w:p w:rsidR="00E326A4" w:rsidRPr="00E326A4" w:rsidRDefault="005A25B2" w:rsidP="00714C70">
      <w:pPr>
        <w:pStyle w:val="Textocomentario"/>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c) </w:t>
      </w:r>
      <w:r w:rsidR="00E326A4" w:rsidRPr="00E326A4">
        <w:rPr>
          <w:rFonts w:ascii="Calibri" w:hAnsi="Calibri" w:cs="TimesNewRoman"/>
          <w:sz w:val="22"/>
          <w:szCs w:val="22"/>
          <w:lang w:val="es-CL"/>
        </w:rPr>
        <w:t>Nuevas cuotas producto de la modificación del convenio:</w:t>
      </w:r>
      <w:r w:rsidR="00E326A4" w:rsidRPr="00E326A4">
        <w:rPr>
          <w:rFonts w:ascii="Calibri" w:hAnsi="Calibri" w:cs="TimesNewRoman"/>
          <w:b/>
          <w:sz w:val="22"/>
          <w:szCs w:val="22"/>
          <w:lang w:val="es-CL"/>
        </w:rPr>
        <w:t xml:space="preserve"> </w:t>
      </w:r>
      <w:r w:rsidR="00E326A4" w:rsidRPr="00E326A4">
        <w:rPr>
          <w:rFonts w:ascii="Calibri" w:hAnsi="Calibri" w:cs="TimesNewRoman"/>
          <w:sz w:val="22"/>
          <w:szCs w:val="22"/>
          <w:lang w:val="es-CL"/>
        </w:rPr>
        <w:t>Para poder realizar una asignación complementaria de recursos al convenio, se debe cumplir con las siguientes condiciones:</w:t>
      </w:r>
    </w:p>
    <w:p w:rsidR="00E326A4" w:rsidRPr="00E326A4" w:rsidRDefault="00E326A4" w:rsidP="00714C70">
      <w:pPr>
        <w:pStyle w:val="Textocomentario"/>
        <w:tabs>
          <w:tab w:val="left" w:pos="567"/>
        </w:tabs>
        <w:ind w:right="142" w:firstLine="142"/>
        <w:jc w:val="both"/>
        <w:rPr>
          <w:rFonts w:ascii="Calibri" w:hAnsi="Calibri" w:cs="TimesNewRoman"/>
          <w:b/>
          <w:sz w:val="22"/>
          <w:szCs w:val="22"/>
          <w:lang w:val="es-CL"/>
        </w:rPr>
      </w:pPr>
    </w:p>
    <w:p w:rsidR="00E326A4" w:rsidRPr="00E326A4" w:rsidRDefault="00E006BC" w:rsidP="00714C70">
      <w:pPr>
        <w:pStyle w:val="Textocomentario"/>
        <w:tabs>
          <w:tab w:val="left" w:pos="567"/>
        </w:tabs>
        <w:ind w:left="851" w:right="142"/>
        <w:jc w:val="both"/>
        <w:rPr>
          <w:rFonts w:ascii="Calibri" w:hAnsi="Calibri" w:cs="TimesNewRoman"/>
          <w:sz w:val="22"/>
          <w:szCs w:val="22"/>
          <w:lang w:val="es-CL"/>
        </w:rPr>
      </w:pPr>
      <w:r>
        <w:rPr>
          <w:rFonts w:ascii="Calibri" w:hAnsi="Calibri" w:cs="TimesNewRoman"/>
          <w:sz w:val="22"/>
          <w:szCs w:val="22"/>
          <w:lang w:val="es-CL"/>
        </w:rPr>
        <w:t>i</w:t>
      </w:r>
      <w:r w:rsidR="000F2903">
        <w:rPr>
          <w:rFonts w:ascii="Calibri" w:hAnsi="Calibri" w:cs="TimesNewRoman"/>
          <w:sz w:val="22"/>
          <w:szCs w:val="22"/>
          <w:lang w:val="es-CL"/>
        </w:rPr>
        <w:t xml:space="preserve">) </w:t>
      </w:r>
      <w:r w:rsidR="00E326A4" w:rsidRPr="00E326A4">
        <w:rPr>
          <w:rFonts w:ascii="Calibri" w:hAnsi="Calibri" w:cs="TimesNewRoman"/>
          <w:sz w:val="22"/>
          <w:szCs w:val="22"/>
          <w:lang w:val="es-CL"/>
        </w:rPr>
        <w:t>Que exista una justificación técnica para la asignación complementaria de recursos, para lo cual, el Equipo Regional del Programa (FOSIS), debe verificar el cumplimiento de los siguientes puntos:</w:t>
      </w:r>
    </w:p>
    <w:p w:rsidR="00E326A4" w:rsidRPr="00E326A4" w:rsidRDefault="00E326A4" w:rsidP="00714C70">
      <w:pPr>
        <w:pStyle w:val="Textocomentario"/>
        <w:tabs>
          <w:tab w:val="left" w:pos="567"/>
        </w:tabs>
        <w:ind w:left="1068" w:right="142" w:firstLine="142"/>
        <w:jc w:val="both"/>
        <w:rPr>
          <w:rFonts w:ascii="Calibri" w:hAnsi="Calibri" w:cs="TimesNewRoman"/>
          <w:sz w:val="22"/>
          <w:szCs w:val="22"/>
          <w:lang w:val="es-CL"/>
        </w:rPr>
      </w:pPr>
    </w:p>
    <w:p w:rsidR="00E326A4" w:rsidRPr="00E326A4"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E326A4">
        <w:rPr>
          <w:rFonts w:ascii="Calibri" w:hAnsi="Calibri" w:cs="TimesNewRoman"/>
          <w:sz w:val="22"/>
          <w:szCs w:val="22"/>
          <w:lang w:val="es-CL"/>
        </w:rPr>
        <w:t>Que con los recursos asignados originalmente no se puedan cumplir los objetivos del convenio, por ejemplo: en caso de incremento inesperado de carga laboral, ocurrencia de catástrofes que afecten el desempeño de la Unidad de Intervención o sus materiales de trabajo, entre otros.</w:t>
      </w:r>
    </w:p>
    <w:p w:rsidR="00E326A4" w:rsidRPr="00E326A4"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E326A4">
        <w:rPr>
          <w:rFonts w:ascii="Calibri" w:hAnsi="Calibri" w:cs="TimesNewRoman"/>
          <w:sz w:val="22"/>
          <w:szCs w:val="22"/>
          <w:lang w:val="es-CL"/>
        </w:rPr>
        <w:t>Que no exista la posibilidad de redistribución interna de los recursos del convenio, por disponibilidad de éstos en otros ítems que tengan programado el cumplimiento de sus objetivos.</w:t>
      </w:r>
    </w:p>
    <w:p w:rsidR="00E326A4" w:rsidRPr="003364A3" w:rsidRDefault="00E326A4" w:rsidP="00714C70">
      <w:pPr>
        <w:pStyle w:val="Textocomentario"/>
        <w:numPr>
          <w:ilvl w:val="0"/>
          <w:numId w:val="19"/>
        </w:numPr>
        <w:tabs>
          <w:tab w:val="left" w:pos="567"/>
        </w:tabs>
        <w:ind w:left="993" w:right="142" w:firstLine="0"/>
        <w:jc w:val="both"/>
        <w:rPr>
          <w:rFonts w:ascii="Calibri" w:hAnsi="Calibri" w:cs="TimesNewRoman"/>
          <w:sz w:val="22"/>
          <w:szCs w:val="22"/>
          <w:lang w:val="es-CL"/>
        </w:rPr>
      </w:pPr>
      <w:r w:rsidRPr="003364A3">
        <w:rPr>
          <w:rFonts w:ascii="Calibri" w:hAnsi="Calibri" w:cs="TimesNewRoman"/>
          <w:sz w:val="22"/>
          <w:szCs w:val="22"/>
          <w:lang w:val="es-CL"/>
        </w:rPr>
        <w:t xml:space="preserve">Que se vea comprometido el avance planificado para la ejecución del convenio. </w:t>
      </w:r>
    </w:p>
    <w:p w:rsidR="00E326A4" w:rsidRPr="003364A3" w:rsidRDefault="00E326A4" w:rsidP="00714C70">
      <w:pPr>
        <w:pStyle w:val="Textocomentario"/>
        <w:tabs>
          <w:tab w:val="left" w:pos="567"/>
        </w:tabs>
        <w:ind w:left="993" w:right="142"/>
        <w:jc w:val="both"/>
        <w:rPr>
          <w:rFonts w:ascii="Calibri" w:hAnsi="Calibri" w:cs="TimesNewRoman"/>
          <w:sz w:val="22"/>
          <w:szCs w:val="22"/>
          <w:lang w:val="es-CL"/>
        </w:rPr>
      </w:pPr>
    </w:p>
    <w:p w:rsidR="00E326A4" w:rsidRPr="003364A3" w:rsidRDefault="00E326A4" w:rsidP="00714C70">
      <w:pPr>
        <w:pStyle w:val="Textocomentario"/>
        <w:tabs>
          <w:tab w:val="left" w:pos="567"/>
        </w:tabs>
        <w:ind w:left="993" w:right="142"/>
        <w:jc w:val="both"/>
        <w:rPr>
          <w:rFonts w:ascii="Calibri" w:hAnsi="Calibri" w:cs="TimesNewRoman"/>
          <w:sz w:val="22"/>
          <w:szCs w:val="22"/>
          <w:lang w:val="es-CL"/>
        </w:rPr>
      </w:pPr>
      <w:r w:rsidRPr="003364A3">
        <w:rPr>
          <w:rFonts w:ascii="Calibri" w:hAnsi="Calibri" w:cs="TimesNewRoman"/>
          <w:sz w:val="22"/>
          <w:szCs w:val="22"/>
          <w:lang w:val="es-CL"/>
        </w:rPr>
        <w:t>Los puntos anteriores deberán ser certificados por el Equipo Regional, por medio de un memorando dirigido al jefe DAP.</w:t>
      </w:r>
    </w:p>
    <w:p w:rsidR="00E326A4" w:rsidRPr="003364A3" w:rsidRDefault="00E326A4" w:rsidP="00714C70">
      <w:pPr>
        <w:pStyle w:val="Textocomentario"/>
        <w:tabs>
          <w:tab w:val="left" w:pos="567"/>
        </w:tabs>
        <w:ind w:left="1788" w:right="142" w:firstLine="142"/>
        <w:jc w:val="both"/>
        <w:rPr>
          <w:rFonts w:ascii="Calibri" w:hAnsi="Calibri" w:cs="TimesNewRoman"/>
          <w:sz w:val="22"/>
          <w:szCs w:val="22"/>
          <w:lang w:val="es-CL"/>
        </w:rPr>
      </w:pPr>
    </w:p>
    <w:p w:rsidR="00E006BC" w:rsidRDefault="00E006BC" w:rsidP="00714C70">
      <w:pPr>
        <w:pStyle w:val="Textocomentario"/>
        <w:tabs>
          <w:tab w:val="left" w:pos="567"/>
        </w:tabs>
        <w:ind w:left="851" w:right="142"/>
        <w:jc w:val="both"/>
        <w:rPr>
          <w:rFonts w:ascii="Calibri" w:hAnsi="Calibri" w:cs="TimesNewRoman"/>
          <w:sz w:val="22"/>
          <w:szCs w:val="22"/>
          <w:lang w:val="es-CL"/>
        </w:rPr>
      </w:pPr>
      <w:proofErr w:type="spellStart"/>
      <w:r>
        <w:rPr>
          <w:rFonts w:ascii="Calibri" w:hAnsi="Calibri" w:cs="TimesNewRoman"/>
          <w:sz w:val="22"/>
          <w:szCs w:val="22"/>
          <w:lang w:val="es-CL"/>
        </w:rPr>
        <w:t>ii</w:t>
      </w:r>
      <w:proofErr w:type="spellEnd"/>
      <w:r w:rsidR="000F2903">
        <w:rPr>
          <w:rFonts w:ascii="Calibri" w:hAnsi="Calibri" w:cs="TimesNewRoman"/>
          <w:sz w:val="22"/>
          <w:szCs w:val="22"/>
          <w:lang w:val="es-CL"/>
        </w:rPr>
        <w:t xml:space="preserve">) </w:t>
      </w:r>
      <w:r w:rsidR="00E326A4" w:rsidRPr="00AB657B">
        <w:rPr>
          <w:rFonts w:ascii="Calibri" w:hAnsi="Calibri" w:cs="TimesNewRoman"/>
          <w:sz w:val="22"/>
          <w:szCs w:val="22"/>
          <w:lang w:val="es-CL"/>
        </w:rPr>
        <w:t xml:space="preserve">Que las rendiciones </w:t>
      </w:r>
      <w:r w:rsidR="00AB657B" w:rsidRPr="00AB657B">
        <w:rPr>
          <w:rFonts w:ascii="Calibri" w:hAnsi="Calibri" w:cs="TimesNewRoman"/>
          <w:sz w:val="22"/>
          <w:szCs w:val="22"/>
          <w:lang w:val="es-CL"/>
        </w:rPr>
        <w:t>que sean exigibles se encuentren presentadas</w:t>
      </w:r>
      <w:r>
        <w:rPr>
          <w:rFonts w:ascii="Calibri" w:hAnsi="Calibri" w:cs="TimesNewRoman"/>
          <w:sz w:val="22"/>
          <w:szCs w:val="22"/>
          <w:lang w:val="es-CL"/>
        </w:rPr>
        <w:t>.</w:t>
      </w:r>
    </w:p>
    <w:p w:rsidR="00E326A4" w:rsidRPr="00AB657B" w:rsidRDefault="00AB657B" w:rsidP="00714C70">
      <w:pPr>
        <w:pStyle w:val="Textocomentario"/>
        <w:tabs>
          <w:tab w:val="left" w:pos="567"/>
        </w:tabs>
        <w:ind w:left="851" w:right="142"/>
        <w:jc w:val="both"/>
        <w:rPr>
          <w:rFonts w:ascii="Calibri" w:hAnsi="Calibri" w:cs="TimesNewRoman"/>
          <w:sz w:val="22"/>
          <w:szCs w:val="22"/>
          <w:lang w:val="es-CL"/>
        </w:rPr>
      </w:pPr>
      <w:r w:rsidRPr="00AB657B">
        <w:rPr>
          <w:rFonts w:ascii="Calibri" w:hAnsi="Calibri" w:cs="TimesNewRoman"/>
          <w:sz w:val="22"/>
          <w:szCs w:val="22"/>
          <w:lang w:val="es-CL"/>
        </w:rPr>
        <w:t xml:space="preserve"> </w:t>
      </w:r>
    </w:p>
    <w:p w:rsidR="00E326A4" w:rsidRDefault="00E326A4" w:rsidP="00714C70">
      <w:pPr>
        <w:tabs>
          <w:tab w:val="left" w:pos="567"/>
        </w:tabs>
        <w:ind w:right="142"/>
        <w:jc w:val="both"/>
        <w:rPr>
          <w:rFonts w:ascii="Calibri" w:hAnsi="Calibri" w:cs="TimesNewRoman"/>
          <w:sz w:val="22"/>
          <w:szCs w:val="22"/>
          <w:lang w:val="es-CL"/>
        </w:rPr>
      </w:pPr>
      <w:r>
        <w:rPr>
          <w:rFonts w:ascii="Calibri" w:hAnsi="Calibri" w:cs="TimesNewRoman"/>
          <w:sz w:val="22"/>
          <w:szCs w:val="22"/>
          <w:lang w:val="es-CL"/>
        </w:rPr>
        <w:t xml:space="preserve">Del mismo modo, el FOSIS y el </w:t>
      </w:r>
      <w:r w:rsidR="00E006BC">
        <w:rPr>
          <w:rFonts w:ascii="Calibri" w:hAnsi="Calibri" w:cs="TimesNewRoman"/>
          <w:sz w:val="22"/>
          <w:szCs w:val="22"/>
          <w:lang w:val="es-CL"/>
        </w:rPr>
        <w:t>E</w:t>
      </w:r>
      <w:r>
        <w:rPr>
          <w:rFonts w:ascii="Calibri" w:hAnsi="Calibri" w:cs="TimesNewRoman"/>
          <w:sz w:val="22"/>
          <w:szCs w:val="22"/>
          <w:lang w:val="es-CL"/>
        </w:rPr>
        <w:t>jecutor deben actualizar la información del presupuesto en el SI</w:t>
      </w:r>
      <w:r w:rsidR="002B3BA0">
        <w:rPr>
          <w:rFonts w:ascii="Calibri" w:hAnsi="Calibri" w:cs="TimesNewRoman"/>
          <w:sz w:val="22"/>
          <w:szCs w:val="22"/>
          <w:lang w:val="es-CL"/>
        </w:rPr>
        <w:t>SREC</w:t>
      </w:r>
      <w:r>
        <w:rPr>
          <w:rFonts w:ascii="Calibri" w:hAnsi="Calibri" w:cs="TimesNewRoman"/>
          <w:sz w:val="22"/>
          <w:szCs w:val="22"/>
          <w:lang w:val="es-CL"/>
        </w:rPr>
        <w:t>, siguiendo los procedimientos del Sistema: total del convenio, número de cuotas (si corresponde)</w:t>
      </w:r>
      <w:r w:rsidR="002B3BA0">
        <w:rPr>
          <w:rFonts w:ascii="Calibri" w:hAnsi="Calibri" w:cs="TimesNewRoman"/>
          <w:sz w:val="22"/>
          <w:szCs w:val="22"/>
          <w:lang w:val="es-CL"/>
        </w:rPr>
        <w:t xml:space="preserve"> y</w:t>
      </w:r>
      <w:r>
        <w:rPr>
          <w:rFonts w:ascii="Calibri" w:hAnsi="Calibri" w:cs="TimesNewRoman"/>
          <w:sz w:val="22"/>
          <w:szCs w:val="22"/>
          <w:lang w:val="es-CL"/>
        </w:rPr>
        <w:t>, regularizar el pago de la cuota</w:t>
      </w:r>
      <w:r w:rsidR="00732D96">
        <w:rPr>
          <w:rFonts w:ascii="Calibri" w:hAnsi="Calibri" w:cs="TimesNewRoman"/>
          <w:sz w:val="22"/>
          <w:szCs w:val="22"/>
          <w:lang w:val="es-CL"/>
        </w:rPr>
        <w:t>, si corresponde</w:t>
      </w:r>
      <w:r>
        <w:rPr>
          <w:rFonts w:ascii="Calibri" w:hAnsi="Calibri" w:cs="TimesNewRoman"/>
          <w:sz w:val="22"/>
          <w:szCs w:val="22"/>
          <w:lang w:val="es-CL"/>
        </w:rPr>
        <w:t xml:space="preserve">. </w:t>
      </w:r>
    </w:p>
    <w:p w:rsidR="00E326A4" w:rsidRDefault="00E326A4" w:rsidP="00714C70">
      <w:pPr>
        <w:tabs>
          <w:tab w:val="left" w:pos="567"/>
        </w:tabs>
        <w:ind w:left="426" w:right="142" w:firstLine="425"/>
        <w:jc w:val="both"/>
        <w:rPr>
          <w:rFonts w:ascii="Calibri" w:hAnsi="Calibri" w:cs="TimesNewRoman"/>
          <w:sz w:val="22"/>
          <w:szCs w:val="22"/>
          <w:lang w:val="es-CL"/>
        </w:rPr>
      </w:pPr>
    </w:p>
    <w:p w:rsidR="007B21B5" w:rsidRPr="00E006BC" w:rsidRDefault="00F00987" w:rsidP="008A7874">
      <w:pPr>
        <w:pStyle w:val="Prrafodelista"/>
        <w:numPr>
          <w:ilvl w:val="0"/>
          <w:numId w:val="41"/>
        </w:numPr>
        <w:tabs>
          <w:tab w:val="left" w:pos="567"/>
        </w:tabs>
        <w:ind w:left="567" w:right="142"/>
        <w:jc w:val="both"/>
        <w:rPr>
          <w:rFonts w:cs="TimesNewRoman"/>
          <w:lang w:val="es-CL"/>
        </w:rPr>
      </w:pPr>
      <w:r w:rsidRPr="00120A5D">
        <w:rPr>
          <w:rFonts w:cs="TimesNewRoman"/>
          <w:lang w:val="es-CL"/>
        </w:rPr>
        <w:t>En término</w:t>
      </w:r>
      <w:r>
        <w:rPr>
          <w:rFonts w:cs="TimesNewRoman"/>
          <w:lang w:val="es-CL"/>
        </w:rPr>
        <w:t>s generales, para el pago de la cuota</w:t>
      </w:r>
      <w:r w:rsidRPr="00120A5D">
        <w:rPr>
          <w:rFonts w:cs="TimesNewRoman"/>
          <w:lang w:val="es-CL"/>
        </w:rPr>
        <w:t xml:space="preserve"> 2 o </w:t>
      </w:r>
      <w:r>
        <w:rPr>
          <w:rFonts w:cs="TimesNewRoman"/>
          <w:lang w:val="es-CL"/>
        </w:rPr>
        <w:t>siguientes</w:t>
      </w:r>
      <w:r w:rsidRPr="00120A5D">
        <w:rPr>
          <w:rFonts w:cs="TimesNewRoman"/>
          <w:lang w:val="es-CL"/>
        </w:rPr>
        <w:t>, el ejecutor debe presentar</w:t>
      </w:r>
      <w:r w:rsidR="007B21B5">
        <w:rPr>
          <w:rFonts w:cs="TimesNewRoman"/>
          <w:lang w:val="es-CL"/>
        </w:rPr>
        <w:t>:</w:t>
      </w:r>
      <w:r w:rsidRPr="00120A5D">
        <w:rPr>
          <w:rFonts w:cs="TimesNewRoman"/>
          <w:lang w:val="es-CL"/>
        </w:rPr>
        <w:t xml:space="preserve"> un certificado emitido por el responsable financiero que garantice que los saldos se encuentran disponibles para la ejecución y continuidad del convenio</w:t>
      </w:r>
      <w:r w:rsidR="007B21B5">
        <w:rPr>
          <w:rFonts w:cs="TimesNewRoman"/>
          <w:lang w:val="es-CL"/>
        </w:rPr>
        <w:t xml:space="preserve"> y</w:t>
      </w:r>
      <w:r w:rsidR="007B21B5" w:rsidRPr="007B21B5">
        <w:rPr>
          <w:rFonts w:cs="TimesNewRoman"/>
          <w:lang w:val="es-CL"/>
        </w:rPr>
        <w:t xml:space="preserve"> </w:t>
      </w:r>
      <w:r w:rsidR="007B21B5">
        <w:rPr>
          <w:rFonts w:cs="TimesNewRoman"/>
          <w:lang w:val="es-CL"/>
        </w:rPr>
        <w:t>la Solicitud de Desembolso de los recursos.</w:t>
      </w:r>
    </w:p>
    <w:p w:rsidR="00E76697" w:rsidRPr="003E3871" w:rsidRDefault="00E76697" w:rsidP="00FB364C">
      <w:pPr>
        <w:tabs>
          <w:tab w:val="left" w:pos="567"/>
        </w:tabs>
        <w:jc w:val="both"/>
        <w:rPr>
          <w:rFonts w:ascii="Calibri" w:hAnsi="Calibri" w:cs="TimesNewRoman"/>
          <w:sz w:val="22"/>
          <w:szCs w:val="22"/>
          <w:lang w:val="es-CL"/>
        </w:rPr>
      </w:pPr>
      <w:r>
        <w:rPr>
          <w:rFonts w:ascii="Calibri" w:hAnsi="Calibri" w:cs="TimesNewRoman"/>
          <w:sz w:val="22"/>
          <w:szCs w:val="22"/>
          <w:lang w:val="es-CL"/>
        </w:rPr>
        <w:t>Cualquier actualización de los procedimientos de rendición o gestión de los presupuestos será informada mediante oficio a los Ejecutores.</w:t>
      </w:r>
    </w:p>
    <w:sectPr w:rsidR="00E76697" w:rsidRPr="003E3871" w:rsidSect="00FB364C">
      <w:footerReference w:type="default" r:id="rId9"/>
      <w:pgSz w:w="12242" w:h="15842" w:code="1"/>
      <w:pgMar w:top="1559" w:right="1610" w:bottom="1418" w:left="1701" w:header="720" w:footer="1400" w:gutter="0"/>
      <w:cols w:space="720" w:equalWidth="0">
        <w:col w:w="9559"/>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5A02" w:rsidRDefault="002B5A02">
      <w:r>
        <w:separator/>
      </w:r>
    </w:p>
  </w:endnote>
  <w:endnote w:type="continuationSeparator" w:id="0">
    <w:p w:rsidR="002B5A02" w:rsidRDefault="002B5A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2F80" w:rsidRDefault="00682F80" w:rsidP="00C40AE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32FB7">
      <w:rPr>
        <w:rStyle w:val="Nmerodepgina"/>
        <w:noProof/>
      </w:rPr>
      <w:t>1</w:t>
    </w:r>
    <w:r>
      <w:rPr>
        <w:rStyle w:val="Nmerodepgina"/>
      </w:rPr>
      <w:fldChar w:fldCharType="end"/>
    </w:r>
  </w:p>
  <w:p w:rsidR="00682F80" w:rsidRPr="00F64B75" w:rsidRDefault="00682F80" w:rsidP="001C3251">
    <w:pPr>
      <w:pStyle w:val="Piedepgina"/>
      <w:ind w:right="360"/>
      <w:rPr>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5A02" w:rsidRDefault="002B5A02">
      <w:r>
        <w:separator/>
      </w:r>
    </w:p>
  </w:footnote>
  <w:footnote w:type="continuationSeparator" w:id="0">
    <w:p w:rsidR="002B5A02" w:rsidRDefault="002B5A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72B53"/>
    <w:multiLevelType w:val="hybridMultilevel"/>
    <w:tmpl w:val="CC4CF38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15:restartNumberingAfterBreak="0">
    <w:nsid w:val="03881FDC"/>
    <w:multiLevelType w:val="hybridMultilevel"/>
    <w:tmpl w:val="B400D444"/>
    <w:lvl w:ilvl="0" w:tplc="22B6F0F0">
      <w:start w:val="3"/>
      <w:numFmt w:val="bullet"/>
      <w:lvlText w:val="-"/>
      <w:lvlJc w:val="left"/>
      <w:pPr>
        <w:ind w:left="720" w:hanging="360"/>
      </w:pPr>
      <w:rPr>
        <w:rFonts w:ascii="Calibri" w:eastAsia="Times New Roman" w:hAnsi="Calibri" w:cs="TimesNew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4F84FEA"/>
    <w:multiLevelType w:val="hybridMultilevel"/>
    <w:tmpl w:val="C48CBE62"/>
    <w:lvl w:ilvl="0" w:tplc="250A7794">
      <w:start w:val="1"/>
      <w:numFmt w:val="decimal"/>
      <w:lvlText w:val="%1."/>
      <w:lvlJc w:val="left"/>
      <w:pPr>
        <w:ind w:left="1770" w:hanging="360"/>
      </w:pPr>
      <w:rPr>
        <w:rFonts w:hint="default"/>
      </w:rPr>
    </w:lvl>
    <w:lvl w:ilvl="1" w:tplc="340A0019" w:tentative="1">
      <w:start w:val="1"/>
      <w:numFmt w:val="lowerLetter"/>
      <w:lvlText w:val="%2."/>
      <w:lvlJc w:val="left"/>
      <w:pPr>
        <w:ind w:left="2490" w:hanging="360"/>
      </w:pPr>
    </w:lvl>
    <w:lvl w:ilvl="2" w:tplc="340A001B" w:tentative="1">
      <w:start w:val="1"/>
      <w:numFmt w:val="lowerRoman"/>
      <w:lvlText w:val="%3."/>
      <w:lvlJc w:val="right"/>
      <w:pPr>
        <w:ind w:left="3210" w:hanging="180"/>
      </w:pPr>
    </w:lvl>
    <w:lvl w:ilvl="3" w:tplc="340A000F" w:tentative="1">
      <w:start w:val="1"/>
      <w:numFmt w:val="decimal"/>
      <w:lvlText w:val="%4."/>
      <w:lvlJc w:val="left"/>
      <w:pPr>
        <w:ind w:left="3930" w:hanging="360"/>
      </w:pPr>
    </w:lvl>
    <w:lvl w:ilvl="4" w:tplc="340A0019" w:tentative="1">
      <w:start w:val="1"/>
      <w:numFmt w:val="lowerLetter"/>
      <w:lvlText w:val="%5."/>
      <w:lvlJc w:val="left"/>
      <w:pPr>
        <w:ind w:left="4650" w:hanging="360"/>
      </w:pPr>
    </w:lvl>
    <w:lvl w:ilvl="5" w:tplc="340A001B" w:tentative="1">
      <w:start w:val="1"/>
      <w:numFmt w:val="lowerRoman"/>
      <w:lvlText w:val="%6."/>
      <w:lvlJc w:val="right"/>
      <w:pPr>
        <w:ind w:left="5370" w:hanging="180"/>
      </w:pPr>
    </w:lvl>
    <w:lvl w:ilvl="6" w:tplc="340A000F" w:tentative="1">
      <w:start w:val="1"/>
      <w:numFmt w:val="decimal"/>
      <w:lvlText w:val="%7."/>
      <w:lvlJc w:val="left"/>
      <w:pPr>
        <w:ind w:left="6090" w:hanging="360"/>
      </w:pPr>
    </w:lvl>
    <w:lvl w:ilvl="7" w:tplc="340A0019" w:tentative="1">
      <w:start w:val="1"/>
      <w:numFmt w:val="lowerLetter"/>
      <w:lvlText w:val="%8."/>
      <w:lvlJc w:val="left"/>
      <w:pPr>
        <w:ind w:left="6810" w:hanging="360"/>
      </w:pPr>
    </w:lvl>
    <w:lvl w:ilvl="8" w:tplc="340A001B" w:tentative="1">
      <w:start w:val="1"/>
      <w:numFmt w:val="lowerRoman"/>
      <w:lvlText w:val="%9."/>
      <w:lvlJc w:val="right"/>
      <w:pPr>
        <w:ind w:left="7530" w:hanging="180"/>
      </w:pPr>
    </w:lvl>
  </w:abstractNum>
  <w:abstractNum w:abstractNumId="3" w15:restartNumberingAfterBreak="0">
    <w:nsid w:val="0622062E"/>
    <w:multiLevelType w:val="hybridMultilevel"/>
    <w:tmpl w:val="CA2C70B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8BE7FA0"/>
    <w:multiLevelType w:val="hybridMultilevel"/>
    <w:tmpl w:val="D4460E34"/>
    <w:lvl w:ilvl="0" w:tplc="5372A072">
      <w:start w:val="5"/>
      <w:numFmt w:val="upperRoman"/>
      <w:lvlText w:val="%1."/>
      <w:lvlJc w:val="left"/>
      <w:pPr>
        <w:ind w:left="1425" w:hanging="72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5" w15:restartNumberingAfterBreak="0">
    <w:nsid w:val="0E3B1DEF"/>
    <w:multiLevelType w:val="hybridMultilevel"/>
    <w:tmpl w:val="7B82963C"/>
    <w:lvl w:ilvl="0" w:tplc="DE724A86">
      <w:start w:val="1"/>
      <w:numFmt w:val="decimal"/>
      <w:lvlText w:val="%1."/>
      <w:lvlJc w:val="left"/>
      <w:pPr>
        <w:ind w:left="1996" w:hanging="360"/>
      </w:pPr>
      <w:rPr>
        <w:rFonts w:hint="default"/>
      </w:rPr>
    </w:lvl>
    <w:lvl w:ilvl="1" w:tplc="340A0019" w:tentative="1">
      <w:start w:val="1"/>
      <w:numFmt w:val="lowerLetter"/>
      <w:lvlText w:val="%2."/>
      <w:lvlJc w:val="left"/>
      <w:pPr>
        <w:ind w:left="2716" w:hanging="360"/>
      </w:pPr>
    </w:lvl>
    <w:lvl w:ilvl="2" w:tplc="340A001B" w:tentative="1">
      <w:start w:val="1"/>
      <w:numFmt w:val="lowerRoman"/>
      <w:lvlText w:val="%3."/>
      <w:lvlJc w:val="right"/>
      <w:pPr>
        <w:ind w:left="3436" w:hanging="180"/>
      </w:pPr>
    </w:lvl>
    <w:lvl w:ilvl="3" w:tplc="340A000F" w:tentative="1">
      <w:start w:val="1"/>
      <w:numFmt w:val="decimal"/>
      <w:lvlText w:val="%4."/>
      <w:lvlJc w:val="left"/>
      <w:pPr>
        <w:ind w:left="4156" w:hanging="360"/>
      </w:pPr>
    </w:lvl>
    <w:lvl w:ilvl="4" w:tplc="340A0019" w:tentative="1">
      <w:start w:val="1"/>
      <w:numFmt w:val="lowerLetter"/>
      <w:lvlText w:val="%5."/>
      <w:lvlJc w:val="left"/>
      <w:pPr>
        <w:ind w:left="4876" w:hanging="360"/>
      </w:pPr>
    </w:lvl>
    <w:lvl w:ilvl="5" w:tplc="340A001B" w:tentative="1">
      <w:start w:val="1"/>
      <w:numFmt w:val="lowerRoman"/>
      <w:lvlText w:val="%6."/>
      <w:lvlJc w:val="right"/>
      <w:pPr>
        <w:ind w:left="5596" w:hanging="180"/>
      </w:pPr>
    </w:lvl>
    <w:lvl w:ilvl="6" w:tplc="340A000F" w:tentative="1">
      <w:start w:val="1"/>
      <w:numFmt w:val="decimal"/>
      <w:lvlText w:val="%7."/>
      <w:lvlJc w:val="left"/>
      <w:pPr>
        <w:ind w:left="6316" w:hanging="360"/>
      </w:pPr>
    </w:lvl>
    <w:lvl w:ilvl="7" w:tplc="340A0019" w:tentative="1">
      <w:start w:val="1"/>
      <w:numFmt w:val="lowerLetter"/>
      <w:lvlText w:val="%8."/>
      <w:lvlJc w:val="left"/>
      <w:pPr>
        <w:ind w:left="7036" w:hanging="360"/>
      </w:pPr>
    </w:lvl>
    <w:lvl w:ilvl="8" w:tplc="340A001B" w:tentative="1">
      <w:start w:val="1"/>
      <w:numFmt w:val="lowerRoman"/>
      <w:lvlText w:val="%9."/>
      <w:lvlJc w:val="right"/>
      <w:pPr>
        <w:ind w:left="7756" w:hanging="180"/>
      </w:pPr>
    </w:lvl>
  </w:abstractNum>
  <w:abstractNum w:abstractNumId="6"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1BC163E"/>
    <w:multiLevelType w:val="hybridMultilevel"/>
    <w:tmpl w:val="A31C027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2ED3145"/>
    <w:multiLevelType w:val="hybridMultilevel"/>
    <w:tmpl w:val="21D8A914"/>
    <w:lvl w:ilvl="0" w:tplc="CD54C666">
      <w:start w:val="1"/>
      <w:numFmt w:val="decimal"/>
      <w:lvlText w:val="%1."/>
      <w:lvlJc w:val="left"/>
      <w:pPr>
        <w:ind w:left="720" w:hanging="360"/>
      </w:pPr>
      <w:rPr>
        <w:rFonts w:ascii="Calibri" w:eastAsia="Times New Roman" w:hAnsi="Calibri" w:cs="TimesNewRoman"/>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CB1726C"/>
    <w:multiLevelType w:val="hybridMultilevel"/>
    <w:tmpl w:val="D5D27F5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E1B22CC"/>
    <w:multiLevelType w:val="hybridMultilevel"/>
    <w:tmpl w:val="B3DC9C22"/>
    <w:lvl w:ilvl="0" w:tplc="4B985746">
      <w:start w:val="3"/>
      <w:numFmt w:val="upperRoman"/>
      <w:lvlText w:val="%1."/>
      <w:lvlJc w:val="left"/>
      <w:pPr>
        <w:ind w:left="720" w:hanging="720"/>
      </w:pPr>
      <w:rPr>
        <w:rFonts w:hint="default"/>
        <w:u w:val="none"/>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1F4840E0"/>
    <w:multiLevelType w:val="hybridMultilevel"/>
    <w:tmpl w:val="7CCAADC2"/>
    <w:lvl w:ilvl="0" w:tplc="EA44D1BA">
      <w:start w:val="1"/>
      <w:numFmt w:val="decimal"/>
      <w:lvlText w:val="%1."/>
      <w:lvlJc w:val="left"/>
      <w:pPr>
        <w:ind w:left="218" w:hanging="360"/>
      </w:pPr>
      <w:rPr>
        <w:rFonts w:hint="default"/>
        <w:b/>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12" w15:restartNumberingAfterBreak="0">
    <w:nsid w:val="201F05C5"/>
    <w:multiLevelType w:val="hybridMultilevel"/>
    <w:tmpl w:val="A4F2878A"/>
    <w:lvl w:ilvl="0" w:tplc="4E2EC6B8">
      <w:start w:val="1"/>
      <w:numFmt w:val="lowerLetter"/>
      <w:lvlText w:val="%1)"/>
      <w:lvlJc w:val="left"/>
      <w:pPr>
        <w:ind w:left="927"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05D50CA"/>
    <w:multiLevelType w:val="hybridMultilevel"/>
    <w:tmpl w:val="22628DE8"/>
    <w:lvl w:ilvl="0" w:tplc="B8FC183C">
      <w:start w:val="1"/>
      <w:numFmt w:val="decimal"/>
      <w:lvlText w:val="%1."/>
      <w:lvlJc w:val="left"/>
      <w:pPr>
        <w:ind w:left="218" w:hanging="360"/>
      </w:pPr>
      <w:rPr>
        <w:rFonts w:hint="default"/>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14" w15:restartNumberingAfterBreak="0">
    <w:nsid w:val="22124242"/>
    <w:multiLevelType w:val="hybridMultilevel"/>
    <w:tmpl w:val="7F9018C0"/>
    <w:lvl w:ilvl="0" w:tplc="BA96832A">
      <w:start w:val="1"/>
      <w:numFmt w:val="decimal"/>
      <w:lvlText w:val="%1."/>
      <w:lvlJc w:val="left"/>
      <w:pPr>
        <w:ind w:left="1636" w:hanging="360"/>
      </w:pPr>
      <w:rPr>
        <w:rFonts w:hint="default"/>
      </w:rPr>
    </w:lvl>
    <w:lvl w:ilvl="1" w:tplc="340A0019" w:tentative="1">
      <w:start w:val="1"/>
      <w:numFmt w:val="lowerLetter"/>
      <w:lvlText w:val="%2."/>
      <w:lvlJc w:val="left"/>
      <w:pPr>
        <w:ind w:left="2356" w:hanging="360"/>
      </w:pPr>
    </w:lvl>
    <w:lvl w:ilvl="2" w:tplc="340A001B" w:tentative="1">
      <w:start w:val="1"/>
      <w:numFmt w:val="lowerRoman"/>
      <w:lvlText w:val="%3."/>
      <w:lvlJc w:val="right"/>
      <w:pPr>
        <w:ind w:left="3076" w:hanging="180"/>
      </w:pPr>
    </w:lvl>
    <w:lvl w:ilvl="3" w:tplc="340A000F" w:tentative="1">
      <w:start w:val="1"/>
      <w:numFmt w:val="decimal"/>
      <w:lvlText w:val="%4."/>
      <w:lvlJc w:val="left"/>
      <w:pPr>
        <w:ind w:left="3796" w:hanging="360"/>
      </w:pPr>
    </w:lvl>
    <w:lvl w:ilvl="4" w:tplc="340A0019" w:tentative="1">
      <w:start w:val="1"/>
      <w:numFmt w:val="lowerLetter"/>
      <w:lvlText w:val="%5."/>
      <w:lvlJc w:val="left"/>
      <w:pPr>
        <w:ind w:left="4516" w:hanging="360"/>
      </w:pPr>
    </w:lvl>
    <w:lvl w:ilvl="5" w:tplc="340A001B" w:tentative="1">
      <w:start w:val="1"/>
      <w:numFmt w:val="lowerRoman"/>
      <w:lvlText w:val="%6."/>
      <w:lvlJc w:val="right"/>
      <w:pPr>
        <w:ind w:left="5236" w:hanging="180"/>
      </w:pPr>
    </w:lvl>
    <w:lvl w:ilvl="6" w:tplc="340A000F" w:tentative="1">
      <w:start w:val="1"/>
      <w:numFmt w:val="decimal"/>
      <w:lvlText w:val="%7."/>
      <w:lvlJc w:val="left"/>
      <w:pPr>
        <w:ind w:left="5956" w:hanging="360"/>
      </w:pPr>
    </w:lvl>
    <w:lvl w:ilvl="7" w:tplc="340A0019" w:tentative="1">
      <w:start w:val="1"/>
      <w:numFmt w:val="lowerLetter"/>
      <w:lvlText w:val="%8."/>
      <w:lvlJc w:val="left"/>
      <w:pPr>
        <w:ind w:left="6676" w:hanging="360"/>
      </w:pPr>
    </w:lvl>
    <w:lvl w:ilvl="8" w:tplc="340A001B" w:tentative="1">
      <w:start w:val="1"/>
      <w:numFmt w:val="lowerRoman"/>
      <w:lvlText w:val="%9."/>
      <w:lvlJc w:val="right"/>
      <w:pPr>
        <w:ind w:left="7396" w:hanging="180"/>
      </w:pPr>
    </w:lvl>
  </w:abstractNum>
  <w:abstractNum w:abstractNumId="15" w15:restartNumberingAfterBreak="0">
    <w:nsid w:val="273E27B1"/>
    <w:multiLevelType w:val="hybridMultilevel"/>
    <w:tmpl w:val="1102C3D8"/>
    <w:lvl w:ilvl="0" w:tplc="D4207A7A">
      <w:start w:val="1"/>
      <w:numFmt w:val="lowerRoman"/>
      <w:lvlText w:val="%1."/>
      <w:lvlJc w:val="left"/>
      <w:pPr>
        <w:ind w:left="2124" w:hanging="720"/>
      </w:pPr>
      <w:rPr>
        <w:rFonts w:hint="default"/>
      </w:rPr>
    </w:lvl>
    <w:lvl w:ilvl="1" w:tplc="340A0019" w:tentative="1">
      <w:start w:val="1"/>
      <w:numFmt w:val="lowerLetter"/>
      <w:lvlText w:val="%2."/>
      <w:lvlJc w:val="left"/>
      <w:pPr>
        <w:ind w:left="2484" w:hanging="360"/>
      </w:pPr>
    </w:lvl>
    <w:lvl w:ilvl="2" w:tplc="340A001B" w:tentative="1">
      <w:start w:val="1"/>
      <w:numFmt w:val="lowerRoman"/>
      <w:lvlText w:val="%3."/>
      <w:lvlJc w:val="right"/>
      <w:pPr>
        <w:ind w:left="3204" w:hanging="180"/>
      </w:pPr>
    </w:lvl>
    <w:lvl w:ilvl="3" w:tplc="340A000F" w:tentative="1">
      <w:start w:val="1"/>
      <w:numFmt w:val="decimal"/>
      <w:lvlText w:val="%4."/>
      <w:lvlJc w:val="left"/>
      <w:pPr>
        <w:ind w:left="3924" w:hanging="360"/>
      </w:pPr>
    </w:lvl>
    <w:lvl w:ilvl="4" w:tplc="340A0019" w:tentative="1">
      <w:start w:val="1"/>
      <w:numFmt w:val="lowerLetter"/>
      <w:lvlText w:val="%5."/>
      <w:lvlJc w:val="left"/>
      <w:pPr>
        <w:ind w:left="4644" w:hanging="360"/>
      </w:pPr>
    </w:lvl>
    <w:lvl w:ilvl="5" w:tplc="340A001B" w:tentative="1">
      <w:start w:val="1"/>
      <w:numFmt w:val="lowerRoman"/>
      <w:lvlText w:val="%6."/>
      <w:lvlJc w:val="right"/>
      <w:pPr>
        <w:ind w:left="5364" w:hanging="180"/>
      </w:pPr>
    </w:lvl>
    <w:lvl w:ilvl="6" w:tplc="340A000F" w:tentative="1">
      <w:start w:val="1"/>
      <w:numFmt w:val="decimal"/>
      <w:lvlText w:val="%7."/>
      <w:lvlJc w:val="left"/>
      <w:pPr>
        <w:ind w:left="6084" w:hanging="360"/>
      </w:pPr>
    </w:lvl>
    <w:lvl w:ilvl="7" w:tplc="340A0019" w:tentative="1">
      <w:start w:val="1"/>
      <w:numFmt w:val="lowerLetter"/>
      <w:lvlText w:val="%8."/>
      <w:lvlJc w:val="left"/>
      <w:pPr>
        <w:ind w:left="6804" w:hanging="360"/>
      </w:pPr>
    </w:lvl>
    <w:lvl w:ilvl="8" w:tplc="340A001B" w:tentative="1">
      <w:start w:val="1"/>
      <w:numFmt w:val="lowerRoman"/>
      <w:lvlText w:val="%9."/>
      <w:lvlJc w:val="right"/>
      <w:pPr>
        <w:ind w:left="7524" w:hanging="180"/>
      </w:pPr>
    </w:lvl>
  </w:abstractNum>
  <w:abstractNum w:abstractNumId="16" w15:restartNumberingAfterBreak="0">
    <w:nsid w:val="27483F08"/>
    <w:multiLevelType w:val="hybridMultilevel"/>
    <w:tmpl w:val="CA06CC2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15:restartNumberingAfterBreak="0">
    <w:nsid w:val="2FB56ACC"/>
    <w:multiLevelType w:val="hybridMultilevel"/>
    <w:tmpl w:val="DF241B0C"/>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15A0A5D"/>
    <w:multiLevelType w:val="hybridMultilevel"/>
    <w:tmpl w:val="9D322FD2"/>
    <w:lvl w:ilvl="0" w:tplc="683C54A4">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19" w15:restartNumberingAfterBreak="0">
    <w:nsid w:val="32854E4D"/>
    <w:multiLevelType w:val="hybridMultilevel"/>
    <w:tmpl w:val="B55637A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36847A5"/>
    <w:multiLevelType w:val="hybridMultilevel"/>
    <w:tmpl w:val="0D42E124"/>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1" w15:restartNumberingAfterBreak="0">
    <w:nsid w:val="35D561D9"/>
    <w:multiLevelType w:val="hybridMultilevel"/>
    <w:tmpl w:val="22B620B0"/>
    <w:lvl w:ilvl="0" w:tplc="340A0001">
      <w:start w:val="1"/>
      <w:numFmt w:val="bullet"/>
      <w:lvlText w:val=""/>
      <w:lvlJc w:val="left"/>
      <w:pPr>
        <w:ind w:left="774" w:hanging="360"/>
      </w:pPr>
      <w:rPr>
        <w:rFonts w:ascii="Symbol" w:hAnsi="Symbol" w:hint="default"/>
      </w:rPr>
    </w:lvl>
    <w:lvl w:ilvl="1" w:tplc="340A0003" w:tentative="1">
      <w:start w:val="1"/>
      <w:numFmt w:val="bullet"/>
      <w:lvlText w:val="o"/>
      <w:lvlJc w:val="left"/>
      <w:pPr>
        <w:ind w:left="1494" w:hanging="360"/>
      </w:pPr>
      <w:rPr>
        <w:rFonts w:ascii="Courier New" w:hAnsi="Courier New" w:cs="Courier New" w:hint="default"/>
      </w:rPr>
    </w:lvl>
    <w:lvl w:ilvl="2" w:tplc="340A0005" w:tentative="1">
      <w:start w:val="1"/>
      <w:numFmt w:val="bullet"/>
      <w:lvlText w:val=""/>
      <w:lvlJc w:val="left"/>
      <w:pPr>
        <w:ind w:left="2214" w:hanging="360"/>
      </w:pPr>
      <w:rPr>
        <w:rFonts w:ascii="Wingdings" w:hAnsi="Wingdings" w:hint="default"/>
      </w:rPr>
    </w:lvl>
    <w:lvl w:ilvl="3" w:tplc="340A0001" w:tentative="1">
      <w:start w:val="1"/>
      <w:numFmt w:val="bullet"/>
      <w:lvlText w:val=""/>
      <w:lvlJc w:val="left"/>
      <w:pPr>
        <w:ind w:left="2934" w:hanging="360"/>
      </w:pPr>
      <w:rPr>
        <w:rFonts w:ascii="Symbol" w:hAnsi="Symbol" w:hint="default"/>
      </w:rPr>
    </w:lvl>
    <w:lvl w:ilvl="4" w:tplc="340A0003" w:tentative="1">
      <w:start w:val="1"/>
      <w:numFmt w:val="bullet"/>
      <w:lvlText w:val="o"/>
      <w:lvlJc w:val="left"/>
      <w:pPr>
        <w:ind w:left="3654" w:hanging="360"/>
      </w:pPr>
      <w:rPr>
        <w:rFonts w:ascii="Courier New" w:hAnsi="Courier New" w:cs="Courier New" w:hint="default"/>
      </w:rPr>
    </w:lvl>
    <w:lvl w:ilvl="5" w:tplc="340A0005" w:tentative="1">
      <w:start w:val="1"/>
      <w:numFmt w:val="bullet"/>
      <w:lvlText w:val=""/>
      <w:lvlJc w:val="left"/>
      <w:pPr>
        <w:ind w:left="4374" w:hanging="360"/>
      </w:pPr>
      <w:rPr>
        <w:rFonts w:ascii="Wingdings" w:hAnsi="Wingdings" w:hint="default"/>
      </w:rPr>
    </w:lvl>
    <w:lvl w:ilvl="6" w:tplc="340A0001" w:tentative="1">
      <w:start w:val="1"/>
      <w:numFmt w:val="bullet"/>
      <w:lvlText w:val=""/>
      <w:lvlJc w:val="left"/>
      <w:pPr>
        <w:ind w:left="5094" w:hanging="360"/>
      </w:pPr>
      <w:rPr>
        <w:rFonts w:ascii="Symbol" w:hAnsi="Symbol" w:hint="default"/>
      </w:rPr>
    </w:lvl>
    <w:lvl w:ilvl="7" w:tplc="340A0003" w:tentative="1">
      <w:start w:val="1"/>
      <w:numFmt w:val="bullet"/>
      <w:lvlText w:val="o"/>
      <w:lvlJc w:val="left"/>
      <w:pPr>
        <w:ind w:left="5814" w:hanging="360"/>
      </w:pPr>
      <w:rPr>
        <w:rFonts w:ascii="Courier New" w:hAnsi="Courier New" w:cs="Courier New" w:hint="default"/>
      </w:rPr>
    </w:lvl>
    <w:lvl w:ilvl="8" w:tplc="340A0005" w:tentative="1">
      <w:start w:val="1"/>
      <w:numFmt w:val="bullet"/>
      <w:lvlText w:val=""/>
      <w:lvlJc w:val="left"/>
      <w:pPr>
        <w:ind w:left="6534" w:hanging="360"/>
      </w:pPr>
      <w:rPr>
        <w:rFonts w:ascii="Wingdings" w:hAnsi="Wingdings" w:hint="default"/>
      </w:rPr>
    </w:lvl>
  </w:abstractNum>
  <w:abstractNum w:abstractNumId="22" w15:restartNumberingAfterBreak="0">
    <w:nsid w:val="3661545A"/>
    <w:multiLevelType w:val="hybridMultilevel"/>
    <w:tmpl w:val="B4969198"/>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368E1E47"/>
    <w:multiLevelType w:val="hybridMultilevel"/>
    <w:tmpl w:val="D44E767A"/>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389909AB"/>
    <w:multiLevelType w:val="hybridMultilevel"/>
    <w:tmpl w:val="20B07C2C"/>
    <w:lvl w:ilvl="0" w:tplc="D41A6FDE">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3A97774F"/>
    <w:multiLevelType w:val="hybridMultilevel"/>
    <w:tmpl w:val="6E9A6C28"/>
    <w:lvl w:ilvl="0" w:tplc="64268E6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3B2115FE"/>
    <w:multiLevelType w:val="hybridMultilevel"/>
    <w:tmpl w:val="844CFD06"/>
    <w:lvl w:ilvl="0" w:tplc="340A0001">
      <w:start w:val="1"/>
      <w:numFmt w:val="bullet"/>
      <w:lvlText w:val=""/>
      <w:lvlJc w:val="left"/>
      <w:pPr>
        <w:ind w:left="1494" w:hanging="360"/>
      </w:pPr>
      <w:rPr>
        <w:rFonts w:ascii="Symbol" w:hAnsi="Symbol" w:hint="default"/>
      </w:rPr>
    </w:lvl>
    <w:lvl w:ilvl="1" w:tplc="340A0003" w:tentative="1">
      <w:start w:val="1"/>
      <w:numFmt w:val="bullet"/>
      <w:lvlText w:val="o"/>
      <w:lvlJc w:val="left"/>
      <w:pPr>
        <w:ind w:left="2214" w:hanging="360"/>
      </w:pPr>
      <w:rPr>
        <w:rFonts w:ascii="Courier New" w:hAnsi="Courier New" w:cs="Courier New" w:hint="default"/>
      </w:rPr>
    </w:lvl>
    <w:lvl w:ilvl="2" w:tplc="340A0005" w:tentative="1">
      <w:start w:val="1"/>
      <w:numFmt w:val="bullet"/>
      <w:lvlText w:val=""/>
      <w:lvlJc w:val="left"/>
      <w:pPr>
        <w:ind w:left="2934" w:hanging="360"/>
      </w:pPr>
      <w:rPr>
        <w:rFonts w:ascii="Wingdings" w:hAnsi="Wingdings" w:hint="default"/>
      </w:rPr>
    </w:lvl>
    <w:lvl w:ilvl="3" w:tplc="340A0001" w:tentative="1">
      <w:start w:val="1"/>
      <w:numFmt w:val="bullet"/>
      <w:lvlText w:val=""/>
      <w:lvlJc w:val="left"/>
      <w:pPr>
        <w:ind w:left="3654" w:hanging="360"/>
      </w:pPr>
      <w:rPr>
        <w:rFonts w:ascii="Symbol" w:hAnsi="Symbol" w:hint="default"/>
      </w:rPr>
    </w:lvl>
    <w:lvl w:ilvl="4" w:tplc="340A0003" w:tentative="1">
      <w:start w:val="1"/>
      <w:numFmt w:val="bullet"/>
      <w:lvlText w:val="o"/>
      <w:lvlJc w:val="left"/>
      <w:pPr>
        <w:ind w:left="4374" w:hanging="360"/>
      </w:pPr>
      <w:rPr>
        <w:rFonts w:ascii="Courier New" w:hAnsi="Courier New" w:cs="Courier New" w:hint="default"/>
      </w:rPr>
    </w:lvl>
    <w:lvl w:ilvl="5" w:tplc="340A0005" w:tentative="1">
      <w:start w:val="1"/>
      <w:numFmt w:val="bullet"/>
      <w:lvlText w:val=""/>
      <w:lvlJc w:val="left"/>
      <w:pPr>
        <w:ind w:left="5094" w:hanging="360"/>
      </w:pPr>
      <w:rPr>
        <w:rFonts w:ascii="Wingdings" w:hAnsi="Wingdings" w:hint="default"/>
      </w:rPr>
    </w:lvl>
    <w:lvl w:ilvl="6" w:tplc="340A0001" w:tentative="1">
      <w:start w:val="1"/>
      <w:numFmt w:val="bullet"/>
      <w:lvlText w:val=""/>
      <w:lvlJc w:val="left"/>
      <w:pPr>
        <w:ind w:left="5814" w:hanging="360"/>
      </w:pPr>
      <w:rPr>
        <w:rFonts w:ascii="Symbol" w:hAnsi="Symbol" w:hint="default"/>
      </w:rPr>
    </w:lvl>
    <w:lvl w:ilvl="7" w:tplc="340A0003" w:tentative="1">
      <w:start w:val="1"/>
      <w:numFmt w:val="bullet"/>
      <w:lvlText w:val="o"/>
      <w:lvlJc w:val="left"/>
      <w:pPr>
        <w:ind w:left="6534" w:hanging="360"/>
      </w:pPr>
      <w:rPr>
        <w:rFonts w:ascii="Courier New" w:hAnsi="Courier New" w:cs="Courier New" w:hint="default"/>
      </w:rPr>
    </w:lvl>
    <w:lvl w:ilvl="8" w:tplc="340A0005" w:tentative="1">
      <w:start w:val="1"/>
      <w:numFmt w:val="bullet"/>
      <w:lvlText w:val=""/>
      <w:lvlJc w:val="left"/>
      <w:pPr>
        <w:ind w:left="7254" w:hanging="360"/>
      </w:pPr>
      <w:rPr>
        <w:rFonts w:ascii="Wingdings" w:hAnsi="Wingdings" w:hint="default"/>
      </w:rPr>
    </w:lvl>
  </w:abstractNum>
  <w:abstractNum w:abstractNumId="27" w15:restartNumberingAfterBreak="0">
    <w:nsid w:val="3C84498B"/>
    <w:multiLevelType w:val="hybridMultilevel"/>
    <w:tmpl w:val="2B281734"/>
    <w:lvl w:ilvl="0" w:tplc="2DAC76E8">
      <w:start w:val="1"/>
      <w:numFmt w:val="decimal"/>
      <w:lvlText w:val="%1."/>
      <w:lvlJc w:val="left"/>
      <w:pPr>
        <w:ind w:left="644"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3E8832EF"/>
    <w:multiLevelType w:val="hybridMultilevel"/>
    <w:tmpl w:val="8A0695C0"/>
    <w:lvl w:ilvl="0" w:tplc="FFFFFFFF">
      <w:start w:val="1"/>
      <w:numFmt w:val="decimal"/>
      <w:lvlText w:val="%1."/>
      <w:lvlJc w:val="left"/>
      <w:pPr>
        <w:ind w:left="1080" w:hanging="360"/>
      </w:pPr>
      <w:rPr>
        <w:rFonts w:cs="Times New Roman"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9" w15:restartNumberingAfterBreak="0">
    <w:nsid w:val="409F42F7"/>
    <w:multiLevelType w:val="hybridMultilevel"/>
    <w:tmpl w:val="F7F8A2A6"/>
    <w:lvl w:ilvl="0" w:tplc="C662276E">
      <w:start w:val="1"/>
      <w:numFmt w:val="decimal"/>
      <w:lvlText w:val="%1."/>
      <w:lvlJc w:val="left"/>
      <w:pPr>
        <w:ind w:left="218" w:hanging="360"/>
      </w:pPr>
      <w:rPr>
        <w:rFonts w:hint="default"/>
        <w:b/>
      </w:rPr>
    </w:lvl>
    <w:lvl w:ilvl="1" w:tplc="340A0019" w:tentative="1">
      <w:start w:val="1"/>
      <w:numFmt w:val="lowerLetter"/>
      <w:lvlText w:val="%2."/>
      <w:lvlJc w:val="left"/>
      <w:pPr>
        <w:ind w:left="938" w:hanging="360"/>
      </w:pPr>
    </w:lvl>
    <w:lvl w:ilvl="2" w:tplc="340A001B" w:tentative="1">
      <w:start w:val="1"/>
      <w:numFmt w:val="lowerRoman"/>
      <w:lvlText w:val="%3."/>
      <w:lvlJc w:val="right"/>
      <w:pPr>
        <w:ind w:left="1658" w:hanging="180"/>
      </w:pPr>
    </w:lvl>
    <w:lvl w:ilvl="3" w:tplc="340A000F" w:tentative="1">
      <w:start w:val="1"/>
      <w:numFmt w:val="decimal"/>
      <w:lvlText w:val="%4."/>
      <w:lvlJc w:val="left"/>
      <w:pPr>
        <w:ind w:left="2378" w:hanging="360"/>
      </w:pPr>
    </w:lvl>
    <w:lvl w:ilvl="4" w:tplc="340A0019" w:tentative="1">
      <w:start w:val="1"/>
      <w:numFmt w:val="lowerLetter"/>
      <w:lvlText w:val="%5."/>
      <w:lvlJc w:val="left"/>
      <w:pPr>
        <w:ind w:left="3098" w:hanging="360"/>
      </w:pPr>
    </w:lvl>
    <w:lvl w:ilvl="5" w:tplc="340A001B" w:tentative="1">
      <w:start w:val="1"/>
      <w:numFmt w:val="lowerRoman"/>
      <w:lvlText w:val="%6."/>
      <w:lvlJc w:val="right"/>
      <w:pPr>
        <w:ind w:left="3818" w:hanging="180"/>
      </w:pPr>
    </w:lvl>
    <w:lvl w:ilvl="6" w:tplc="340A000F" w:tentative="1">
      <w:start w:val="1"/>
      <w:numFmt w:val="decimal"/>
      <w:lvlText w:val="%7."/>
      <w:lvlJc w:val="left"/>
      <w:pPr>
        <w:ind w:left="4538" w:hanging="360"/>
      </w:pPr>
    </w:lvl>
    <w:lvl w:ilvl="7" w:tplc="340A0019" w:tentative="1">
      <w:start w:val="1"/>
      <w:numFmt w:val="lowerLetter"/>
      <w:lvlText w:val="%8."/>
      <w:lvlJc w:val="left"/>
      <w:pPr>
        <w:ind w:left="5258" w:hanging="360"/>
      </w:pPr>
    </w:lvl>
    <w:lvl w:ilvl="8" w:tplc="340A001B" w:tentative="1">
      <w:start w:val="1"/>
      <w:numFmt w:val="lowerRoman"/>
      <w:lvlText w:val="%9."/>
      <w:lvlJc w:val="right"/>
      <w:pPr>
        <w:ind w:left="5978" w:hanging="180"/>
      </w:pPr>
    </w:lvl>
  </w:abstractNum>
  <w:abstractNum w:abstractNumId="30" w15:restartNumberingAfterBreak="0">
    <w:nsid w:val="4A7117CE"/>
    <w:multiLevelType w:val="hybridMultilevel"/>
    <w:tmpl w:val="51FCC8C6"/>
    <w:lvl w:ilvl="0" w:tplc="E126F1E4">
      <w:numFmt w:val="bullet"/>
      <w:lvlText w:val="-"/>
      <w:lvlJc w:val="left"/>
      <w:pPr>
        <w:ind w:left="720" w:hanging="360"/>
      </w:pPr>
      <w:rPr>
        <w:rFonts w:ascii="Calibri" w:eastAsia="Times New Roman" w:hAnsi="Calibri" w:cs="TimesNew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4DAC143A"/>
    <w:multiLevelType w:val="hybridMultilevel"/>
    <w:tmpl w:val="5E1004D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2" w15:restartNumberingAfterBreak="0">
    <w:nsid w:val="4F50697B"/>
    <w:multiLevelType w:val="hybridMultilevel"/>
    <w:tmpl w:val="FE140F10"/>
    <w:lvl w:ilvl="0" w:tplc="340A0017">
      <w:start w:val="1"/>
      <w:numFmt w:val="lowerLetter"/>
      <w:lvlText w:val="%1)"/>
      <w:lvlJc w:val="left"/>
      <w:pPr>
        <w:ind w:left="153" w:hanging="360"/>
      </w:pPr>
      <w:rPr>
        <w:rFonts w:hint="default"/>
      </w:rPr>
    </w:lvl>
    <w:lvl w:ilvl="1" w:tplc="340A0019" w:tentative="1">
      <w:start w:val="1"/>
      <w:numFmt w:val="lowerLetter"/>
      <w:lvlText w:val="%2."/>
      <w:lvlJc w:val="left"/>
      <w:pPr>
        <w:ind w:left="873" w:hanging="360"/>
      </w:pPr>
    </w:lvl>
    <w:lvl w:ilvl="2" w:tplc="340A001B" w:tentative="1">
      <w:start w:val="1"/>
      <w:numFmt w:val="lowerRoman"/>
      <w:lvlText w:val="%3."/>
      <w:lvlJc w:val="right"/>
      <w:pPr>
        <w:ind w:left="1593" w:hanging="180"/>
      </w:pPr>
    </w:lvl>
    <w:lvl w:ilvl="3" w:tplc="340A000F" w:tentative="1">
      <w:start w:val="1"/>
      <w:numFmt w:val="decimal"/>
      <w:lvlText w:val="%4."/>
      <w:lvlJc w:val="left"/>
      <w:pPr>
        <w:ind w:left="2313" w:hanging="360"/>
      </w:pPr>
    </w:lvl>
    <w:lvl w:ilvl="4" w:tplc="340A0019" w:tentative="1">
      <w:start w:val="1"/>
      <w:numFmt w:val="lowerLetter"/>
      <w:lvlText w:val="%5."/>
      <w:lvlJc w:val="left"/>
      <w:pPr>
        <w:ind w:left="3033" w:hanging="360"/>
      </w:pPr>
    </w:lvl>
    <w:lvl w:ilvl="5" w:tplc="340A001B" w:tentative="1">
      <w:start w:val="1"/>
      <w:numFmt w:val="lowerRoman"/>
      <w:lvlText w:val="%6."/>
      <w:lvlJc w:val="right"/>
      <w:pPr>
        <w:ind w:left="3753" w:hanging="180"/>
      </w:pPr>
    </w:lvl>
    <w:lvl w:ilvl="6" w:tplc="340A000F" w:tentative="1">
      <w:start w:val="1"/>
      <w:numFmt w:val="decimal"/>
      <w:lvlText w:val="%7."/>
      <w:lvlJc w:val="left"/>
      <w:pPr>
        <w:ind w:left="4473" w:hanging="360"/>
      </w:pPr>
    </w:lvl>
    <w:lvl w:ilvl="7" w:tplc="340A0019" w:tentative="1">
      <w:start w:val="1"/>
      <w:numFmt w:val="lowerLetter"/>
      <w:lvlText w:val="%8."/>
      <w:lvlJc w:val="left"/>
      <w:pPr>
        <w:ind w:left="5193" w:hanging="360"/>
      </w:pPr>
    </w:lvl>
    <w:lvl w:ilvl="8" w:tplc="340A001B" w:tentative="1">
      <w:start w:val="1"/>
      <w:numFmt w:val="lowerRoman"/>
      <w:lvlText w:val="%9."/>
      <w:lvlJc w:val="right"/>
      <w:pPr>
        <w:ind w:left="5913" w:hanging="180"/>
      </w:pPr>
    </w:lvl>
  </w:abstractNum>
  <w:abstractNum w:abstractNumId="33" w15:restartNumberingAfterBreak="0">
    <w:nsid w:val="503C6285"/>
    <w:multiLevelType w:val="hybridMultilevel"/>
    <w:tmpl w:val="A8EE60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518775AB"/>
    <w:multiLevelType w:val="hybridMultilevel"/>
    <w:tmpl w:val="A9025BFA"/>
    <w:lvl w:ilvl="0" w:tplc="153CE71C">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35" w15:restartNumberingAfterBreak="0">
    <w:nsid w:val="550020BD"/>
    <w:multiLevelType w:val="hybridMultilevel"/>
    <w:tmpl w:val="458C97AA"/>
    <w:lvl w:ilvl="0" w:tplc="340A0001">
      <w:start w:val="1"/>
      <w:numFmt w:val="bullet"/>
      <w:lvlText w:val=""/>
      <w:lvlJc w:val="left"/>
      <w:pPr>
        <w:ind w:left="2302" w:hanging="360"/>
      </w:pPr>
      <w:rPr>
        <w:rFonts w:ascii="Symbol" w:hAnsi="Symbol" w:hint="default"/>
      </w:rPr>
    </w:lvl>
    <w:lvl w:ilvl="1" w:tplc="340A0003" w:tentative="1">
      <w:start w:val="1"/>
      <w:numFmt w:val="bullet"/>
      <w:lvlText w:val="o"/>
      <w:lvlJc w:val="left"/>
      <w:pPr>
        <w:ind w:left="3022" w:hanging="360"/>
      </w:pPr>
      <w:rPr>
        <w:rFonts w:ascii="Courier New" w:hAnsi="Courier New" w:cs="Courier New" w:hint="default"/>
      </w:rPr>
    </w:lvl>
    <w:lvl w:ilvl="2" w:tplc="340A0005" w:tentative="1">
      <w:start w:val="1"/>
      <w:numFmt w:val="bullet"/>
      <w:lvlText w:val=""/>
      <w:lvlJc w:val="left"/>
      <w:pPr>
        <w:ind w:left="3742" w:hanging="360"/>
      </w:pPr>
      <w:rPr>
        <w:rFonts w:ascii="Wingdings" w:hAnsi="Wingdings" w:hint="default"/>
      </w:rPr>
    </w:lvl>
    <w:lvl w:ilvl="3" w:tplc="340A0001" w:tentative="1">
      <w:start w:val="1"/>
      <w:numFmt w:val="bullet"/>
      <w:lvlText w:val=""/>
      <w:lvlJc w:val="left"/>
      <w:pPr>
        <w:ind w:left="4462" w:hanging="360"/>
      </w:pPr>
      <w:rPr>
        <w:rFonts w:ascii="Symbol" w:hAnsi="Symbol" w:hint="default"/>
      </w:rPr>
    </w:lvl>
    <w:lvl w:ilvl="4" w:tplc="340A0003" w:tentative="1">
      <w:start w:val="1"/>
      <w:numFmt w:val="bullet"/>
      <w:lvlText w:val="o"/>
      <w:lvlJc w:val="left"/>
      <w:pPr>
        <w:ind w:left="5182" w:hanging="360"/>
      </w:pPr>
      <w:rPr>
        <w:rFonts w:ascii="Courier New" w:hAnsi="Courier New" w:cs="Courier New" w:hint="default"/>
      </w:rPr>
    </w:lvl>
    <w:lvl w:ilvl="5" w:tplc="340A0005" w:tentative="1">
      <w:start w:val="1"/>
      <w:numFmt w:val="bullet"/>
      <w:lvlText w:val=""/>
      <w:lvlJc w:val="left"/>
      <w:pPr>
        <w:ind w:left="5902" w:hanging="360"/>
      </w:pPr>
      <w:rPr>
        <w:rFonts w:ascii="Wingdings" w:hAnsi="Wingdings" w:hint="default"/>
      </w:rPr>
    </w:lvl>
    <w:lvl w:ilvl="6" w:tplc="340A0001" w:tentative="1">
      <w:start w:val="1"/>
      <w:numFmt w:val="bullet"/>
      <w:lvlText w:val=""/>
      <w:lvlJc w:val="left"/>
      <w:pPr>
        <w:ind w:left="6622" w:hanging="360"/>
      </w:pPr>
      <w:rPr>
        <w:rFonts w:ascii="Symbol" w:hAnsi="Symbol" w:hint="default"/>
      </w:rPr>
    </w:lvl>
    <w:lvl w:ilvl="7" w:tplc="340A0003" w:tentative="1">
      <w:start w:val="1"/>
      <w:numFmt w:val="bullet"/>
      <w:lvlText w:val="o"/>
      <w:lvlJc w:val="left"/>
      <w:pPr>
        <w:ind w:left="7342" w:hanging="360"/>
      </w:pPr>
      <w:rPr>
        <w:rFonts w:ascii="Courier New" w:hAnsi="Courier New" w:cs="Courier New" w:hint="default"/>
      </w:rPr>
    </w:lvl>
    <w:lvl w:ilvl="8" w:tplc="340A0005" w:tentative="1">
      <w:start w:val="1"/>
      <w:numFmt w:val="bullet"/>
      <w:lvlText w:val=""/>
      <w:lvlJc w:val="left"/>
      <w:pPr>
        <w:ind w:left="8062" w:hanging="360"/>
      </w:pPr>
      <w:rPr>
        <w:rFonts w:ascii="Wingdings" w:hAnsi="Wingdings" w:hint="default"/>
      </w:rPr>
    </w:lvl>
  </w:abstractNum>
  <w:abstractNum w:abstractNumId="36" w15:restartNumberingAfterBreak="0">
    <w:nsid w:val="570766D7"/>
    <w:multiLevelType w:val="hybridMultilevel"/>
    <w:tmpl w:val="28A8FB80"/>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37" w15:restartNumberingAfterBreak="0">
    <w:nsid w:val="5A954FD3"/>
    <w:multiLevelType w:val="hybridMultilevel"/>
    <w:tmpl w:val="73AC29C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3167C8E"/>
    <w:multiLevelType w:val="hybridMultilevel"/>
    <w:tmpl w:val="C08C59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32C519F"/>
    <w:multiLevelType w:val="hybridMultilevel"/>
    <w:tmpl w:val="019071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15:restartNumberingAfterBreak="0">
    <w:nsid w:val="6AA876F1"/>
    <w:multiLevelType w:val="hybridMultilevel"/>
    <w:tmpl w:val="2CD44424"/>
    <w:lvl w:ilvl="0" w:tplc="FFFFFFF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6E5577D9"/>
    <w:multiLevelType w:val="hybridMultilevel"/>
    <w:tmpl w:val="445E4CEC"/>
    <w:lvl w:ilvl="0" w:tplc="CD54C666">
      <w:start w:val="1"/>
      <w:numFmt w:val="decimal"/>
      <w:lvlText w:val="%1."/>
      <w:lvlJc w:val="left"/>
      <w:pPr>
        <w:ind w:left="1068" w:hanging="360"/>
      </w:pPr>
      <w:rPr>
        <w:rFonts w:ascii="Calibri" w:eastAsia="Times New Roman" w:hAnsi="Calibri" w:cs="TimesNewRoman"/>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2" w15:restartNumberingAfterBreak="0">
    <w:nsid w:val="6FDB7BEF"/>
    <w:multiLevelType w:val="hybridMultilevel"/>
    <w:tmpl w:val="D5A838C6"/>
    <w:lvl w:ilvl="0" w:tplc="6FDEF752">
      <w:start w:val="1"/>
      <w:numFmt w:val="decimal"/>
      <w:lvlText w:val="%1."/>
      <w:lvlJc w:val="left"/>
      <w:pPr>
        <w:ind w:left="1080" w:hanging="360"/>
      </w:pPr>
      <w:rPr>
        <w:rFonts w:ascii="Calibri" w:eastAsia="Times New Roman" w:hAnsi="Calibri" w:cs="TimesNewRoman"/>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3" w15:restartNumberingAfterBreak="0">
    <w:nsid w:val="701235C6"/>
    <w:multiLevelType w:val="hybridMultilevel"/>
    <w:tmpl w:val="630A0CE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4" w15:restartNumberingAfterBreak="0">
    <w:nsid w:val="7A1663E3"/>
    <w:multiLevelType w:val="hybridMultilevel"/>
    <w:tmpl w:val="C246994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15:restartNumberingAfterBreak="0">
    <w:nsid w:val="7CC86729"/>
    <w:multiLevelType w:val="hybridMultilevel"/>
    <w:tmpl w:val="3C3E9578"/>
    <w:lvl w:ilvl="0" w:tplc="25966670">
      <w:numFmt w:val="bullet"/>
      <w:lvlText w:val="-"/>
      <w:lvlJc w:val="left"/>
      <w:pPr>
        <w:ind w:left="577" w:hanging="360"/>
      </w:pPr>
      <w:rPr>
        <w:rFonts w:ascii="Calibri" w:eastAsia="Calibri" w:hAnsi="Calibri" w:cs="Calibri" w:hint="default"/>
      </w:rPr>
    </w:lvl>
    <w:lvl w:ilvl="1" w:tplc="340A0003" w:tentative="1">
      <w:start w:val="1"/>
      <w:numFmt w:val="bullet"/>
      <w:lvlText w:val="o"/>
      <w:lvlJc w:val="left"/>
      <w:pPr>
        <w:ind w:left="1297" w:hanging="360"/>
      </w:pPr>
      <w:rPr>
        <w:rFonts w:ascii="Courier New" w:hAnsi="Courier New" w:cs="Courier New" w:hint="default"/>
      </w:rPr>
    </w:lvl>
    <w:lvl w:ilvl="2" w:tplc="340A0005" w:tentative="1">
      <w:start w:val="1"/>
      <w:numFmt w:val="bullet"/>
      <w:lvlText w:val=""/>
      <w:lvlJc w:val="left"/>
      <w:pPr>
        <w:ind w:left="2017" w:hanging="360"/>
      </w:pPr>
      <w:rPr>
        <w:rFonts w:ascii="Wingdings" w:hAnsi="Wingdings" w:hint="default"/>
      </w:rPr>
    </w:lvl>
    <w:lvl w:ilvl="3" w:tplc="340A0001" w:tentative="1">
      <w:start w:val="1"/>
      <w:numFmt w:val="bullet"/>
      <w:lvlText w:val=""/>
      <w:lvlJc w:val="left"/>
      <w:pPr>
        <w:ind w:left="2737" w:hanging="360"/>
      </w:pPr>
      <w:rPr>
        <w:rFonts w:ascii="Symbol" w:hAnsi="Symbol" w:hint="default"/>
      </w:rPr>
    </w:lvl>
    <w:lvl w:ilvl="4" w:tplc="340A0003" w:tentative="1">
      <w:start w:val="1"/>
      <w:numFmt w:val="bullet"/>
      <w:lvlText w:val="o"/>
      <w:lvlJc w:val="left"/>
      <w:pPr>
        <w:ind w:left="3457" w:hanging="360"/>
      </w:pPr>
      <w:rPr>
        <w:rFonts w:ascii="Courier New" w:hAnsi="Courier New" w:cs="Courier New" w:hint="default"/>
      </w:rPr>
    </w:lvl>
    <w:lvl w:ilvl="5" w:tplc="340A0005" w:tentative="1">
      <w:start w:val="1"/>
      <w:numFmt w:val="bullet"/>
      <w:lvlText w:val=""/>
      <w:lvlJc w:val="left"/>
      <w:pPr>
        <w:ind w:left="4177" w:hanging="360"/>
      </w:pPr>
      <w:rPr>
        <w:rFonts w:ascii="Wingdings" w:hAnsi="Wingdings" w:hint="default"/>
      </w:rPr>
    </w:lvl>
    <w:lvl w:ilvl="6" w:tplc="340A0001" w:tentative="1">
      <w:start w:val="1"/>
      <w:numFmt w:val="bullet"/>
      <w:lvlText w:val=""/>
      <w:lvlJc w:val="left"/>
      <w:pPr>
        <w:ind w:left="4897" w:hanging="360"/>
      </w:pPr>
      <w:rPr>
        <w:rFonts w:ascii="Symbol" w:hAnsi="Symbol" w:hint="default"/>
      </w:rPr>
    </w:lvl>
    <w:lvl w:ilvl="7" w:tplc="340A0003" w:tentative="1">
      <w:start w:val="1"/>
      <w:numFmt w:val="bullet"/>
      <w:lvlText w:val="o"/>
      <w:lvlJc w:val="left"/>
      <w:pPr>
        <w:ind w:left="5617" w:hanging="360"/>
      </w:pPr>
      <w:rPr>
        <w:rFonts w:ascii="Courier New" w:hAnsi="Courier New" w:cs="Courier New" w:hint="default"/>
      </w:rPr>
    </w:lvl>
    <w:lvl w:ilvl="8" w:tplc="340A0005" w:tentative="1">
      <w:start w:val="1"/>
      <w:numFmt w:val="bullet"/>
      <w:lvlText w:val=""/>
      <w:lvlJc w:val="left"/>
      <w:pPr>
        <w:ind w:left="6337" w:hanging="360"/>
      </w:pPr>
      <w:rPr>
        <w:rFonts w:ascii="Wingdings" w:hAnsi="Wingdings" w:hint="default"/>
      </w:rPr>
    </w:lvl>
  </w:abstractNum>
  <w:num w:numId="1">
    <w:abstractNumId w:val="9"/>
  </w:num>
  <w:num w:numId="2">
    <w:abstractNumId w:val="23"/>
  </w:num>
  <w:num w:numId="3">
    <w:abstractNumId w:val="8"/>
  </w:num>
  <w:num w:numId="4">
    <w:abstractNumId w:val="15"/>
  </w:num>
  <w:num w:numId="5">
    <w:abstractNumId w:val="27"/>
  </w:num>
  <w:num w:numId="6">
    <w:abstractNumId w:val="2"/>
  </w:num>
  <w:num w:numId="7">
    <w:abstractNumId w:val="38"/>
  </w:num>
  <w:num w:numId="8">
    <w:abstractNumId w:val="7"/>
  </w:num>
  <w:num w:numId="9">
    <w:abstractNumId w:val="3"/>
  </w:num>
  <w:num w:numId="10">
    <w:abstractNumId w:val="26"/>
  </w:num>
  <w:num w:numId="11">
    <w:abstractNumId w:val="21"/>
  </w:num>
  <w:num w:numId="12">
    <w:abstractNumId w:val="17"/>
  </w:num>
  <w:num w:numId="13">
    <w:abstractNumId w:val="28"/>
  </w:num>
  <w:num w:numId="14">
    <w:abstractNumId w:val="40"/>
  </w:num>
  <w:num w:numId="15">
    <w:abstractNumId w:val="41"/>
  </w:num>
  <w:num w:numId="16">
    <w:abstractNumId w:val="12"/>
  </w:num>
  <w:num w:numId="17">
    <w:abstractNumId w:val="19"/>
  </w:num>
  <w:num w:numId="18">
    <w:abstractNumId w:val="22"/>
  </w:num>
  <w:num w:numId="19">
    <w:abstractNumId w:val="16"/>
  </w:num>
  <w:num w:numId="20">
    <w:abstractNumId w:val="10"/>
  </w:num>
  <w:num w:numId="21">
    <w:abstractNumId w:val="42"/>
  </w:num>
  <w:num w:numId="22">
    <w:abstractNumId w:val="4"/>
  </w:num>
  <w:num w:numId="23">
    <w:abstractNumId w:val="36"/>
  </w:num>
  <w:num w:numId="24">
    <w:abstractNumId w:val="18"/>
  </w:num>
  <w:num w:numId="25">
    <w:abstractNumId w:val="34"/>
  </w:num>
  <w:num w:numId="26">
    <w:abstractNumId w:val="20"/>
  </w:num>
  <w:num w:numId="27">
    <w:abstractNumId w:val="44"/>
  </w:num>
  <w:num w:numId="28">
    <w:abstractNumId w:val="14"/>
  </w:num>
  <w:num w:numId="29">
    <w:abstractNumId w:val="5"/>
  </w:num>
  <w:num w:numId="30">
    <w:abstractNumId w:val="35"/>
  </w:num>
  <w:num w:numId="31">
    <w:abstractNumId w:val="1"/>
  </w:num>
  <w:num w:numId="32">
    <w:abstractNumId w:val="0"/>
  </w:num>
  <w:num w:numId="33">
    <w:abstractNumId w:val="32"/>
  </w:num>
  <w:num w:numId="34">
    <w:abstractNumId w:val="0"/>
  </w:num>
  <w:num w:numId="35">
    <w:abstractNumId w:val="37"/>
  </w:num>
  <w:num w:numId="36">
    <w:abstractNumId w:val="24"/>
  </w:num>
  <w:num w:numId="37">
    <w:abstractNumId w:val="31"/>
  </w:num>
  <w:num w:numId="38">
    <w:abstractNumId w:val="43"/>
  </w:num>
  <w:num w:numId="39">
    <w:abstractNumId w:val="39"/>
  </w:num>
  <w:num w:numId="40">
    <w:abstractNumId w:val="30"/>
  </w:num>
  <w:num w:numId="41">
    <w:abstractNumId w:val="33"/>
  </w:num>
  <w:num w:numId="42">
    <w:abstractNumId w:val="11"/>
  </w:num>
  <w:num w:numId="43">
    <w:abstractNumId w:val="29"/>
  </w:num>
  <w:num w:numId="44">
    <w:abstractNumId w:val="13"/>
  </w:num>
  <w:num w:numId="45">
    <w:abstractNumId w:val="25"/>
  </w:num>
  <w:num w:numId="46">
    <w:abstractNumId w:val="45"/>
  </w:num>
  <w:num w:numId="47">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C4D"/>
    <w:rsid w:val="000015E0"/>
    <w:rsid w:val="000050E1"/>
    <w:rsid w:val="000104F4"/>
    <w:rsid w:val="000105FA"/>
    <w:rsid w:val="00013E2F"/>
    <w:rsid w:val="00016ADE"/>
    <w:rsid w:val="000177F0"/>
    <w:rsid w:val="00020A04"/>
    <w:rsid w:val="0002129E"/>
    <w:rsid w:val="000243C4"/>
    <w:rsid w:val="00024409"/>
    <w:rsid w:val="00031867"/>
    <w:rsid w:val="00035507"/>
    <w:rsid w:val="0003561D"/>
    <w:rsid w:val="000423D5"/>
    <w:rsid w:val="00042EA0"/>
    <w:rsid w:val="0004408B"/>
    <w:rsid w:val="00044E3E"/>
    <w:rsid w:val="0004640F"/>
    <w:rsid w:val="0004714A"/>
    <w:rsid w:val="00051066"/>
    <w:rsid w:val="000613DF"/>
    <w:rsid w:val="00064CB9"/>
    <w:rsid w:val="000673B7"/>
    <w:rsid w:val="00067596"/>
    <w:rsid w:val="0007272E"/>
    <w:rsid w:val="000736CF"/>
    <w:rsid w:val="00081A7E"/>
    <w:rsid w:val="00082A4B"/>
    <w:rsid w:val="00082D0F"/>
    <w:rsid w:val="0008690B"/>
    <w:rsid w:val="00087330"/>
    <w:rsid w:val="0008741A"/>
    <w:rsid w:val="000911CA"/>
    <w:rsid w:val="000915BB"/>
    <w:rsid w:val="00094C2A"/>
    <w:rsid w:val="00095C07"/>
    <w:rsid w:val="00095ED9"/>
    <w:rsid w:val="000A1081"/>
    <w:rsid w:val="000A1290"/>
    <w:rsid w:val="000A2B0C"/>
    <w:rsid w:val="000A30DE"/>
    <w:rsid w:val="000A4449"/>
    <w:rsid w:val="000B25C0"/>
    <w:rsid w:val="000B547C"/>
    <w:rsid w:val="000B581B"/>
    <w:rsid w:val="000B5FF8"/>
    <w:rsid w:val="000B65FC"/>
    <w:rsid w:val="000C03FA"/>
    <w:rsid w:val="000C1517"/>
    <w:rsid w:val="000C3796"/>
    <w:rsid w:val="000C4D67"/>
    <w:rsid w:val="000C71BC"/>
    <w:rsid w:val="000D0564"/>
    <w:rsid w:val="000D4953"/>
    <w:rsid w:val="000D6414"/>
    <w:rsid w:val="000D710D"/>
    <w:rsid w:val="000E22C7"/>
    <w:rsid w:val="000E47A0"/>
    <w:rsid w:val="000E5A55"/>
    <w:rsid w:val="000E6703"/>
    <w:rsid w:val="000F0110"/>
    <w:rsid w:val="000F1F3A"/>
    <w:rsid w:val="000F2903"/>
    <w:rsid w:val="000F40B1"/>
    <w:rsid w:val="000F5D9F"/>
    <w:rsid w:val="000F6916"/>
    <w:rsid w:val="000F7083"/>
    <w:rsid w:val="00100BC5"/>
    <w:rsid w:val="001041A5"/>
    <w:rsid w:val="00104D6C"/>
    <w:rsid w:val="001054F2"/>
    <w:rsid w:val="0010699A"/>
    <w:rsid w:val="00106DF5"/>
    <w:rsid w:val="001075E1"/>
    <w:rsid w:val="001115F1"/>
    <w:rsid w:val="001135A7"/>
    <w:rsid w:val="00114C93"/>
    <w:rsid w:val="00116237"/>
    <w:rsid w:val="00121456"/>
    <w:rsid w:val="00121A97"/>
    <w:rsid w:val="001258A1"/>
    <w:rsid w:val="001258C7"/>
    <w:rsid w:val="00130E4E"/>
    <w:rsid w:val="00133EAC"/>
    <w:rsid w:val="00134CE5"/>
    <w:rsid w:val="001358A9"/>
    <w:rsid w:val="0013719A"/>
    <w:rsid w:val="001426C8"/>
    <w:rsid w:val="001440AD"/>
    <w:rsid w:val="00144A36"/>
    <w:rsid w:val="00147204"/>
    <w:rsid w:val="00147A18"/>
    <w:rsid w:val="0015029F"/>
    <w:rsid w:val="00150ADA"/>
    <w:rsid w:val="0015180A"/>
    <w:rsid w:val="00155BEA"/>
    <w:rsid w:val="00162100"/>
    <w:rsid w:val="0017002A"/>
    <w:rsid w:val="00170D6D"/>
    <w:rsid w:val="00171434"/>
    <w:rsid w:val="00174326"/>
    <w:rsid w:val="00176024"/>
    <w:rsid w:val="0017631B"/>
    <w:rsid w:val="001815BF"/>
    <w:rsid w:val="00184097"/>
    <w:rsid w:val="001852C5"/>
    <w:rsid w:val="0018776F"/>
    <w:rsid w:val="00190F61"/>
    <w:rsid w:val="0019127B"/>
    <w:rsid w:val="00195C42"/>
    <w:rsid w:val="001A08E7"/>
    <w:rsid w:val="001A178D"/>
    <w:rsid w:val="001A31F8"/>
    <w:rsid w:val="001A53CC"/>
    <w:rsid w:val="001A7153"/>
    <w:rsid w:val="001A75F0"/>
    <w:rsid w:val="001B17B1"/>
    <w:rsid w:val="001B480B"/>
    <w:rsid w:val="001B6C01"/>
    <w:rsid w:val="001C1573"/>
    <w:rsid w:val="001C1B01"/>
    <w:rsid w:val="001C3251"/>
    <w:rsid w:val="001C48C1"/>
    <w:rsid w:val="001C550E"/>
    <w:rsid w:val="001D1F87"/>
    <w:rsid w:val="001D58C5"/>
    <w:rsid w:val="001E245A"/>
    <w:rsid w:val="001E37CE"/>
    <w:rsid w:val="001E68FD"/>
    <w:rsid w:val="001F0828"/>
    <w:rsid w:val="001F0A6F"/>
    <w:rsid w:val="001F121D"/>
    <w:rsid w:val="001F49D2"/>
    <w:rsid w:val="001F4A21"/>
    <w:rsid w:val="001F67AD"/>
    <w:rsid w:val="001F7BEB"/>
    <w:rsid w:val="00201CC5"/>
    <w:rsid w:val="00204332"/>
    <w:rsid w:val="002049B6"/>
    <w:rsid w:val="00206821"/>
    <w:rsid w:val="002116CF"/>
    <w:rsid w:val="00216AF3"/>
    <w:rsid w:val="00220E7D"/>
    <w:rsid w:val="00221440"/>
    <w:rsid w:val="00221D22"/>
    <w:rsid w:val="00224B05"/>
    <w:rsid w:val="00225F8C"/>
    <w:rsid w:val="00226D02"/>
    <w:rsid w:val="00230419"/>
    <w:rsid w:val="002321E5"/>
    <w:rsid w:val="00232CE0"/>
    <w:rsid w:val="00232FB7"/>
    <w:rsid w:val="00234F00"/>
    <w:rsid w:val="00235F4E"/>
    <w:rsid w:val="00236682"/>
    <w:rsid w:val="00236C62"/>
    <w:rsid w:val="00245046"/>
    <w:rsid w:val="00246772"/>
    <w:rsid w:val="00247C91"/>
    <w:rsid w:val="00250535"/>
    <w:rsid w:val="00252C80"/>
    <w:rsid w:val="002534A1"/>
    <w:rsid w:val="00261A5A"/>
    <w:rsid w:val="00261C67"/>
    <w:rsid w:val="00262728"/>
    <w:rsid w:val="00262BA1"/>
    <w:rsid w:val="00267C96"/>
    <w:rsid w:val="002701EE"/>
    <w:rsid w:val="00274D66"/>
    <w:rsid w:val="002770BF"/>
    <w:rsid w:val="002813B2"/>
    <w:rsid w:val="00282429"/>
    <w:rsid w:val="00290C4D"/>
    <w:rsid w:val="00295E48"/>
    <w:rsid w:val="00296C6E"/>
    <w:rsid w:val="00297630"/>
    <w:rsid w:val="002A3E0A"/>
    <w:rsid w:val="002A4994"/>
    <w:rsid w:val="002A4E7D"/>
    <w:rsid w:val="002A788D"/>
    <w:rsid w:val="002B295C"/>
    <w:rsid w:val="002B3BA0"/>
    <w:rsid w:val="002B529A"/>
    <w:rsid w:val="002B5A02"/>
    <w:rsid w:val="002B6AC3"/>
    <w:rsid w:val="002B7E99"/>
    <w:rsid w:val="002C450D"/>
    <w:rsid w:val="002C56C3"/>
    <w:rsid w:val="002C7CF2"/>
    <w:rsid w:val="002D026D"/>
    <w:rsid w:val="002D5764"/>
    <w:rsid w:val="002D6191"/>
    <w:rsid w:val="002D6AF2"/>
    <w:rsid w:val="002D7761"/>
    <w:rsid w:val="002E1143"/>
    <w:rsid w:val="002E1692"/>
    <w:rsid w:val="002E1F47"/>
    <w:rsid w:val="002E36D2"/>
    <w:rsid w:val="002E422D"/>
    <w:rsid w:val="002F04E6"/>
    <w:rsid w:val="002F080A"/>
    <w:rsid w:val="002F1C17"/>
    <w:rsid w:val="002F24E4"/>
    <w:rsid w:val="002F3F17"/>
    <w:rsid w:val="002F4A3B"/>
    <w:rsid w:val="002F75C3"/>
    <w:rsid w:val="00301867"/>
    <w:rsid w:val="00311563"/>
    <w:rsid w:val="00311652"/>
    <w:rsid w:val="00312DB6"/>
    <w:rsid w:val="00315049"/>
    <w:rsid w:val="0031633C"/>
    <w:rsid w:val="00316E85"/>
    <w:rsid w:val="0032238C"/>
    <w:rsid w:val="003253C5"/>
    <w:rsid w:val="003279F0"/>
    <w:rsid w:val="003319A9"/>
    <w:rsid w:val="00332463"/>
    <w:rsid w:val="00332D13"/>
    <w:rsid w:val="00333D99"/>
    <w:rsid w:val="0033446C"/>
    <w:rsid w:val="0033535F"/>
    <w:rsid w:val="00335455"/>
    <w:rsid w:val="0033641C"/>
    <w:rsid w:val="003364A3"/>
    <w:rsid w:val="00336E06"/>
    <w:rsid w:val="0033766F"/>
    <w:rsid w:val="00340BB7"/>
    <w:rsid w:val="00341C04"/>
    <w:rsid w:val="00341ED0"/>
    <w:rsid w:val="0034329B"/>
    <w:rsid w:val="003433C9"/>
    <w:rsid w:val="0034620F"/>
    <w:rsid w:val="00347ABB"/>
    <w:rsid w:val="00347DB3"/>
    <w:rsid w:val="00350991"/>
    <w:rsid w:val="003516C9"/>
    <w:rsid w:val="00353A54"/>
    <w:rsid w:val="003557CA"/>
    <w:rsid w:val="00356949"/>
    <w:rsid w:val="00356DE0"/>
    <w:rsid w:val="0036066E"/>
    <w:rsid w:val="00367214"/>
    <w:rsid w:val="003679BC"/>
    <w:rsid w:val="003717FE"/>
    <w:rsid w:val="003770AE"/>
    <w:rsid w:val="00381B05"/>
    <w:rsid w:val="00381D94"/>
    <w:rsid w:val="00382114"/>
    <w:rsid w:val="00384214"/>
    <w:rsid w:val="00384731"/>
    <w:rsid w:val="00386354"/>
    <w:rsid w:val="00391C06"/>
    <w:rsid w:val="00394BE9"/>
    <w:rsid w:val="003A0451"/>
    <w:rsid w:val="003A4C08"/>
    <w:rsid w:val="003A73CA"/>
    <w:rsid w:val="003A7ECA"/>
    <w:rsid w:val="003B0AA0"/>
    <w:rsid w:val="003B160D"/>
    <w:rsid w:val="003B41B7"/>
    <w:rsid w:val="003B65AA"/>
    <w:rsid w:val="003C7494"/>
    <w:rsid w:val="003C7A87"/>
    <w:rsid w:val="003D1355"/>
    <w:rsid w:val="003D2F16"/>
    <w:rsid w:val="003D3BEF"/>
    <w:rsid w:val="003D43D2"/>
    <w:rsid w:val="003D63C1"/>
    <w:rsid w:val="003D675B"/>
    <w:rsid w:val="003E07D8"/>
    <w:rsid w:val="003E1E1A"/>
    <w:rsid w:val="003E2760"/>
    <w:rsid w:val="003E3871"/>
    <w:rsid w:val="003E5FAE"/>
    <w:rsid w:val="003E6739"/>
    <w:rsid w:val="003F38C6"/>
    <w:rsid w:val="003F525C"/>
    <w:rsid w:val="003F65CC"/>
    <w:rsid w:val="003F6709"/>
    <w:rsid w:val="003F7C55"/>
    <w:rsid w:val="00401360"/>
    <w:rsid w:val="00404D69"/>
    <w:rsid w:val="00406A0C"/>
    <w:rsid w:val="00407584"/>
    <w:rsid w:val="00410F88"/>
    <w:rsid w:val="004123B1"/>
    <w:rsid w:val="00412430"/>
    <w:rsid w:val="00412799"/>
    <w:rsid w:val="004171EC"/>
    <w:rsid w:val="00417D6B"/>
    <w:rsid w:val="00417E4B"/>
    <w:rsid w:val="00420E94"/>
    <w:rsid w:val="00421EBB"/>
    <w:rsid w:val="004226CA"/>
    <w:rsid w:val="004228BE"/>
    <w:rsid w:val="00424F02"/>
    <w:rsid w:val="004273A4"/>
    <w:rsid w:val="00432DE1"/>
    <w:rsid w:val="00435D28"/>
    <w:rsid w:val="00441B1B"/>
    <w:rsid w:val="00445E5F"/>
    <w:rsid w:val="004538B4"/>
    <w:rsid w:val="00453CA2"/>
    <w:rsid w:val="0045406F"/>
    <w:rsid w:val="00455D88"/>
    <w:rsid w:val="00455EEC"/>
    <w:rsid w:val="00457C7B"/>
    <w:rsid w:val="0046078C"/>
    <w:rsid w:val="0046297D"/>
    <w:rsid w:val="00465699"/>
    <w:rsid w:val="004658E8"/>
    <w:rsid w:val="00465FF5"/>
    <w:rsid w:val="00466BEA"/>
    <w:rsid w:val="00466CC7"/>
    <w:rsid w:val="00466E1F"/>
    <w:rsid w:val="0047311D"/>
    <w:rsid w:val="00476149"/>
    <w:rsid w:val="00480915"/>
    <w:rsid w:val="00481424"/>
    <w:rsid w:val="00485C30"/>
    <w:rsid w:val="00487308"/>
    <w:rsid w:val="00487C4D"/>
    <w:rsid w:val="00490C90"/>
    <w:rsid w:val="0049714A"/>
    <w:rsid w:val="00497828"/>
    <w:rsid w:val="004A152F"/>
    <w:rsid w:val="004A1CE4"/>
    <w:rsid w:val="004A3FB1"/>
    <w:rsid w:val="004A6D80"/>
    <w:rsid w:val="004A7E8A"/>
    <w:rsid w:val="004B0756"/>
    <w:rsid w:val="004C0516"/>
    <w:rsid w:val="004C1DF4"/>
    <w:rsid w:val="004C2530"/>
    <w:rsid w:val="004C2CD5"/>
    <w:rsid w:val="004C5C8F"/>
    <w:rsid w:val="004C7FC8"/>
    <w:rsid w:val="004D0410"/>
    <w:rsid w:val="004D1437"/>
    <w:rsid w:val="004D5845"/>
    <w:rsid w:val="004D59A5"/>
    <w:rsid w:val="004D5A67"/>
    <w:rsid w:val="004D61B1"/>
    <w:rsid w:val="004E46C1"/>
    <w:rsid w:val="004E57FF"/>
    <w:rsid w:val="004E5BD6"/>
    <w:rsid w:val="004E62A6"/>
    <w:rsid w:val="004E67AD"/>
    <w:rsid w:val="004E7B7F"/>
    <w:rsid w:val="004F089C"/>
    <w:rsid w:val="004F1FFC"/>
    <w:rsid w:val="004F26F7"/>
    <w:rsid w:val="004F2A03"/>
    <w:rsid w:val="00502370"/>
    <w:rsid w:val="0050394D"/>
    <w:rsid w:val="005042F9"/>
    <w:rsid w:val="00504FFA"/>
    <w:rsid w:val="00505CC6"/>
    <w:rsid w:val="00514E56"/>
    <w:rsid w:val="005162B9"/>
    <w:rsid w:val="0051768E"/>
    <w:rsid w:val="005213A7"/>
    <w:rsid w:val="0052197E"/>
    <w:rsid w:val="00521A48"/>
    <w:rsid w:val="00521DF8"/>
    <w:rsid w:val="00521FDC"/>
    <w:rsid w:val="00524563"/>
    <w:rsid w:val="00525328"/>
    <w:rsid w:val="00525D48"/>
    <w:rsid w:val="005267CF"/>
    <w:rsid w:val="0053275C"/>
    <w:rsid w:val="005344C9"/>
    <w:rsid w:val="00536AE3"/>
    <w:rsid w:val="00541F0D"/>
    <w:rsid w:val="005446F6"/>
    <w:rsid w:val="00546587"/>
    <w:rsid w:val="00550766"/>
    <w:rsid w:val="00553843"/>
    <w:rsid w:val="005545D8"/>
    <w:rsid w:val="00554864"/>
    <w:rsid w:val="00556160"/>
    <w:rsid w:val="00562EA4"/>
    <w:rsid w:val="00566BED"/>
    <w:rsid w:val="0057074B"/>
    <w:rsid w:val="00570ED6"/>
    <w:rsid w:val="00570F9F"/>
    <w:rsid w:val="00572A80"/>
    <w:rsid w:val="0057446C"/>
    <w:rsid w:val="00575911"/>
    <w:rsid w:val="0057682B"/>
    <w:rsid w:val="005864E3"/>
    <w:rsid w:val="00587782"/>
    <w:rsid w:val="00591713"/>
    <w:rsid w:val="00596CCE"/>
    <w:rsid w:val="005A25B2"/>
    <w:rsid w:val="005A30D7"/>
    <w:rsid w:val="005A517E"/>
    <w:rsid w:val="005A695A"/>
    <w:rsid w:val="005A74D4"/>
    <w:rsid w:val="005B090D"/>
    <w:rsid w:val="005B0CF4"/>
    <w:rsid w:val="005B2F97"/>
    <w:rsid w:val="005B62F9"/>
    <w:rsid w:val="005B6F24"/>
    <w:rsid w:val="005C07CB"/>
    <w:rsid w:val="005C24A2"/>
    <w:rsid w:val="005C32EF"/>
    <w:rsid w:val="005C6551"/>
    <w:rsid w:val="005C7079"/>
    <w:rsid w:val="005C72FE"/>
    <w:rsid w:val="005D0F47"/>
    <w:rsid w:val="005D6699"/>
    <w:rsid w:val="005D6894"/>
    <w:rsid w:val="005D783A"/>
    <w:rsid w:val="005E4E00"/>
    <w:rsid w:val="005E607F"/>
    <w:rsid w:val="005E62FF"/>
    <w:rsid w:val="005F0D26"/>
    <w:rsid w:val="005F1C89"/>
    <w:rsid w:val="005F3064"/>
    <w:rsid w:val="005F34BD"/>
    <w:rsid w:val="005F3A44"/>
    <w:rsid w:val="005F443C"/>
    <w:rsid w:val="005F5553"/>
    <w:rsid w:val="0060064E"/>
    <w:rsid w:val="0060348D"/>
    <w:rsid w:val="00603B55"/>
    <w:rsid w:val="006042ED"/>
    <w:rsid w:val="00604AB2"/>
    <w:rsid w:val="00604CDB"/>
    <w:rsid w:val="00612828"/>
    <w:rsid w:val="006155F8"/>
    <w:rsid w:val="00617038"/>
    <w:rsid w:val="00621240"/>
    <w:rsid w:val="00626E94"/>
    <w:rsid w:val="006273B4"/>
    <w:rsid w:val="00630AED"/>
    <w:rsid w:val="0063150A"/>
    <w:rsid w:val="00631779"/>
    <w:rsid w:val="006323D1"/>
    <w:rsid w:val="006335D9"/>
    <w:rsid w:val="006339C3"/>
    <w:rsid w:val="00634820"/>
    <w:rsid w:val="006355AD"/>
    <w:rsid w:val="0063636F"/>
    <w:rsid w:val="006407CF"/>
    <w:rsid w:val="006437A7"/>
    <w:rsid w:val="006445F7"/>
    <w:rsid w:val="00644853"/>
    <w:rsid w:val="00646C4D"/>
    <w:rsid w:val="0065028D"/>
    <w:rsid w:val="00650BCD"/>
    <w:rsid w:val="00650C7A"/>
    <w:rsid w:val="00650D1F"/>
    <w:rsid w:val="00653CE0"/>
    <w:rsid w:val="00654500"/>
    <w:rsid w:val="006556CC"/>
    <w:rsid w:val="0066070E"/>
    <w:rsid w:val="00661522"/>
    <w:rsid w:val="00661B4E"/>
    <w:rsid w:val="00664EFE"/>
    <w:rsid w:val="006729C0"/>
    <w:rsid w:val="0067387D"/>
    <w:rsid w:val="00674A9E"/>
    <w:rsid w:val="00674D98"/>
    <w:rsid w:val="006763AC"/>
    <w:rsid w:val="006768DE"/>
    <w:rsid w:val="00682F80"/>
    <w:rsid w:val="006840A5"/>
    <w:rsid w:val="006852A3"/>
    <w:rsid w:val="00687159"/>
    <w:rsid w:val="00692E78"/>
    <w:rsid w:val="0069488C"/>
    <w:rsid w:val="00695573"/>
    <w:rsid w:val="006A2FF6"/>
    <w:rsid w:val="006A3D0E"/>
    <w:rsid w:val="006A4B3F"/>
    <w:rsid w:val="006A7BD5"/>
    <w:rsid w:val="006A7C8A"/>
    <w:rsid w:val="006B0EC2"/>
    <w:rsid w:val="006B3564"/>
    <w:rsid w:val="006B5ECA"/>
    <w:rsid w:val="006B7A28"/>
    <w:rsid w:val="006C4125"/>
    <w:rsid w:val="006C46C3"/>
    <w:rsid w:val="006C48D0"/>
    <w:rsid w:val="006C4E10"/>
    <w:rsid w:val="006C5EF1"/>
    <w:rsid w:val="006C605D"/>
    <w:rsid w:val="006C641F"/>
    <w:rsid w:val="006C7E76"/>
    <w:rsid w:val="006D3058"/>
    <w:rsid w:val="006E0D8A"/>
    <w:rsid w:val="006E1350"/>
    <w:rsid w:val="006E4953"/>
    <w:rsid w:val="006E4F98"/>
    <w:rsid w:val="006E6CEA"/>
    <w:rsid w:val="006F008E"/>
    <w:rsid w:val="006F0F79"/>
    <w:rsid w:val="006F16FA"/>
    <w:rsid w:val="006F2598"/>
    <w:rsid w:val="006F5333"/>
    <w:rsid w:val="006F6354"/>
    <w:rsid w:val="00700078"/>
    <w:rsid w:val="00702915"/>
    <w:rsid w:val="0070338B"/>
    <w:rsid w:val="007043C2"/>
    <w:rsid w:val="00705683"/>
    <w:rsid w:val="007067AD"/>
    <w:rsid w:val="00710269"/>
    <w:rsid w:val="007105E3"/>
    <w:rsid w:val="00711D80"/>
    <w:rsid w:val="00714C70"/>
    <w:rsid w:val="0071597D"/>
    <w:rsid w:val="00722984"/>
    <w:rsid w:val="00723D7C"/>
    <w:rsid w:val="0072467C"/>
    <w:rsid w:val="00725DC5"/>
    <w:rsid w:val="007264F5"/>
    <w:rsid w:val="00726DE4"/>
    <w:rsid w:val="007314DA"/>
    <w:rsid w:val="00732D96"/>
    <w:rsid w:val="00733283"/>
    <w:rsid w:val="00733ED7"/>
    <w:rsid w:val="00734B62"/>
    <w:rsid w:val="007350D1"/>
    <w:rsid w:val="00735757"/>
    <w:rsid w:val="00737194"/>
    <w:rsid w:val="007373C6"/>
    <w:rsid w:val="007374F4"/>
    <w:rsid w:val="00740203"/>
    <w:rsid w:val="00742692"/>
    <w:rsid w:val="00742D4C"/>
    <w:rsid w:val="00744995"/>
    <w:rsid w:val="007450F0"/>
    <w:rsid w:val="007453EF"/>
    <w:rsid w:val="007457DD"/>
    <w:rsid w:val="00746E20"/>
    <w:rsid w:val="007472A3"/>
    <w:rsid w:val="007500BC"/>
    <w:rsid w:val="007540A4"/>
    <w:rsid w:val="00757F53"/>
    <w:rsid w:val="00761FF0"/>
    <w:rsid w:val="00764448"/>
    <w:rsid w:val="00764B7A"/>
    <w:rsid w:val="00764FDA"/>
    <w:rsid w:val="00770E27"/>
    <w:rsid w:val="00772B16"/>
    <w:rsid w:val="00773551"/>
    <w:rsid w:val="00775A4D"/>
    <w:rsid w:val="00776190"/>
    <w:rsid w:val="00776618"/>
    <w:rsid w:val="00780318"/>
    <w:rsid w:val="0078217C"/>
    <w:rsid w:val="00783FF7"/>
    <w:rsid w:val="007861CE"/>
    <w:rsid w:val="00786600"/>
    <w:rsid w:val="007902FE"/>
    <w:rsid w:val="00792EAB"/>
    <w:rsid w:val="00795138"/>
    <w:rsid w:val="0079537F"/>
    <w:rsid w:val="007959F8"/>
    <w:rsid w:val="007A6525"/>
    <w:rsid w:val="007A6C3E"/>
    <w:rsid w:val="007A7B10"/>
    <w:rsid w:val="007B03EF"/>
    <w:rsid w:val="007B2051"/>
    <w:rsid w:val="007B21B5"/>
    <w:rsid w:val="007B4188"/>
    <w:rsid w:val="007B4D33"/>
    <w:rsid w:val="007B5790"/>
    <w:rsid w:val="007B5F17"/>
    <w:rsid w:val="007C0C1D"/>
    <w:rsid w:val="007C24ED"/>
    <w:rsid w:val="007C54A0"/>
    <w:rsid w:val="007C60E2"/>
    <w:rsid w:val="007C6256"/>
    <w:rsid w:val="007D1F3C"/>
    <w:rsid w:val="007D295E"/>
    <w:rsid w:val="007D7BBF"/>
    <w:rsid w:val="007E5C90"/>
    <w:rsid w:val="007E6637"/>
    <w:rsid w:val="007E78D2"/>
    <w:rsid w:val="007F1AE5"/>
    <w:rsid w:val="007F2397"/>
    <w:rsid w:val="007F371F"/>
    <w:rsid w:val="007F3E1F"/>
    <w:rsid w:val="007F65C8"/>
    <w:rsid w:val="00804C3D"/>
    <w:rsid w:val="00804D6C"/>
    <w:rsid w:val="008059A9"/>
    <w:rsid w:val="008079C7"/>
    <w:rsid w:val="008116F3"/>
    <w:rsid w:val="00811E1D"/>
    <w:rsid w:val="00812708"/>
    <w:rsid w:val="00813075"/>
    <w:rsid w:val="00816594"/>
    <w:rsid w:val="00817866"/>
    <w:rsid w:val="0082183F"/>
    <w:rsid w:val="008218E8"/>
    <w:rsid w:val="00824A1B"/>
    <w:rsid w:val="008314C1"/>
    <w:rsid w:val="0083299A"/>
    <w:rsid w:val="00832A31"/>
    <w:rsid w:val="00833D7C"/>
    <w:rsid w:val="0083644C"/>
    <w:rsid w:val="00837246"/>
    <w:rsid w:val="00837632"/>
    <w:rsid w:val="008410A1"/>
    <w:rsid w:val="00841600"/>
    <w:rsid w:val="00841F8E"/>
    <w:rsid w:val="0084382C"/>
    <w:rsid w:val="008442EA"/>
    <w:rsid w:val="00845DC4"/>
    <w:rsid w:val="00846B3D"/>
    <w:rsid w:val="00846C9D"/>
    <w:rsid w:val="008566B1"/>
    <w:rsid w:val="008579B9"/>
    <w:rsid w:val="00860390"/>
    <w:rsid w:val="00872EDC"/>
    <w:rsid w:val="008734A8"/>
    <w:rsid w:val="00876D7E"/>
    <w:rsid w:val="00877516"/>
    <w:rsid w:val="00877BF6"/>
    <w:rsid w:val="00881484"/>
    <w:rsid w:val="008814CC"/>
    <w:rsid w:val="00881571"/>
    <w:rsid w:val="008840CD"/>
    <w:rsid w:val="008849F2"/>
    <w:rsid w:val="008865C6"/>
    <w:rsid w:val="008908BD"/>
    <w:rsid w:val="00891BB6"/>
    <w:rsid w:val="008927F7"/>
    <w:rsid w:val="008938EA"/>
    <w:rsid w:val="0089413B"/>
    <w:rsid w:val="008946A9"/>
    <w:rsid w:val="0089749F"/>
    <w:rsid w:val="008A3217"/>
    <w:rsid w:val="008A4AA4"/>
    <w:rsid w:val="008A727E"/>
    <w:rsid w:val="008A7874"/>
    <w:rsid w:val="008A7DE9"/>
    <w:rsid w:val="008B2714"/>
    <w:rsid w:val="008B375A"/>
    <w:rsid w:val="008B65D5"/>
    <w:rsid w:val="008C3980"/>
    <w:rsid w:val="008C487E"/>
    <w:rsid w:val="008D08E5"/>
    <w:rsid w:val="008D1976"/>
    <w:rsid w:val="008D28DD"/>
    <w:rsid w:val="008D4D29"/>
    <w:rsid w:val="008D51B0"/>
    <w:rsid w:val="008D60BD"/>
    <w:rsid w:val="008D7D8E"/>
    <w:rsid w:val="008E004E"/>
    <w:rsid w:val="008E0375"/>
    <w:rsid w:val="008E1A7B"/>
    <w:rsid w:val="008E1B50"/>
    <w:rsid w:val="008E462A"/>
    <w:rsid w:val="008E467A"/>
    <w:rsid w:val="008F7877"/>
    <w:rsid w:val="009004F4"/>
    <w:rsid w:val="009036A0"/>
    <w:rsid w:val="00903E62"/>
    <w:rsid w:val="00905369"/>
    <w:rsid w:val="0090597E"/>
    <w:rsid w:val="009124EB"/>
    <w:rsid w:val="0091493A"/>
    <w:rsid w:val="00916F40"/>
    <w:rsid w:val="00917CDB"/>
    <w:rsid w:val="00920653"/>
    <w:rsid w:val="00921F2A"/>
    <w:rsid w:val="00923C31"/>
    <w:rsid w:val="00925B40"/>
    <w:rsid w:val="0092659F"/>
    <w:rsid w:val="00941D2D"/>
    <w:rsid w:val="00943BFB"/>
    <w:rsid w:val="00944416"/>
    <w:rsid w:val="009450EB"/>
    <w:rsid w:val="0095151F"/>
    <w:rsid w:val="0095319A"/>
    <w:rsid w:val="009546FE"/>
    <w:rsid w:val="009562B8"/>
    <w:rsid w:val="009564A0"/>
    <w:rsid w:val="00957C29"/>
    <w:rsid w:val="009622FD"/>
    <w:rsid w:val="0096441F"/>
    <w:rsid w:val="00964982"/>
    <w:rsid w:val="00966001"/>
    <w:rsid w:val="00971624"/>
    <w:rsid w:val="00972B5A"/>
    <w:rsid w:val="00973F57"/>
    <w:rsid w:val="00974927"/>
    <w:rsid w:val="00974C4C"/>
    <w:rsid w:val="009763D4"/>
    <w:rsid w:val="00980578"/>
    <w:rsid w:val="00980618"/>
    <w:rsid w:val="00981DFF"/>
    <w:rsid w:val="009832A3"/>
    <w:rsid w:val="009863B8"/>
    <w:rsid w:val="00986AF4"/>
    <w:rsid w:val="00987257"/>
    <w:rsid w:val="009872C5"/>
    <w:rsid w:val="009874B6"/>
    <w:rsid w:val="00991FDA"/>
    <w:rsid w:val="009921EA"/>
    <w:rsid w:val="00995225"/>
    <w:rsid w:val="009A0AB3"/>
    <w:rsid w:val="009A64F8"/>
    <w:rsid w:val="009A74AB"/>
    <w:rsid w:val="009B0054"/>
    <w:rsid w:val="009B3FF0"/>
    <w:rsid w:val="009B70AF"/>
    <w:rsid w:val="009C0C65"/>
    <w:rsid w:val="009C118B"/>
    <w:rsid w:val="009C160F"/>
    <w:rsid w:val="009C1DB2"/>
    <w:rsid w:val="009C264D"/>
    <w:rsid w:val="009C2D33"/>
    <w:rsid w:val="009C3311"/>
    <w:rsid w:val="009C38C0"/>
    <w:rsid w:val="009C4AA1"/>
    <w:rsid w:val="009C5E0F"/>
    <w:rsid w:val="009C6ACE"/>
    <w:rsid w:val="009C7168"/>
    <w:rsid w:val="009C78EB"/>
    <w:rsid w:val="009D056B"/>
    <w:rsid w:val="009D30CA"/>
    <w:rsid w:val="009D5F4F"/>
    <w:rsid w:val="009D77E9"/>
    <w:rsid w:val="009E18ED"/>
    <w:rsid w:val="009E23FD"/>
    <w:rsid w:val="009E47C8"/>
    <w:rsid w:val="009F03BD"/>
    <w:rsid w:val="009F2289"/>
    <w:rsid w:val="009F2F68"/>
    <w:rsid w:val="009F354C"/>
    <w:rsid w:val="009F6AD8"/>
    <w:rsid w:val="009F7233"/>
    <w:rsid w:val="009F72FB"/>
    <w:rsid w:val="00A00D4D"/>
    <w:rsid w:val="00A00E99"/>
    <w:rsid w:val="00A04298"/>
    <w:rsid w:val="00A06EFC"/>
    <w:rsid w:val="00A06F19"/>
    <w:rsid w:val="00A1347C"/>
    <w:rsid w:val="00A142DB"/>
    <w:rsid w:val="00A16CA2"/>
    <w:rsid w:val="00A20226"/>
    <w:rsid w:val="00A21297"/>
    <w:rsid w:val="00A214AF"/>
    <w:rsid w:val="00A23E0C"/>
    <w:rsid w:val="00A242FB"/>
    <w:rsid w:val="00A2536F"/>
    <w:rsid w:val="00A27C7C"/>
    <w:rsid w:val="00A32CD8"/>
    <w:rsid w:val="00A33C9E"/>
    <w:rsid w:val="00A3462F"/>
    <w:rsid w:val="00A357E3"/>
    <w:rsid w:val="00A35940"/>
    <w:rsid w:val="00A36A13"/>
    <w:rsid w:val="00A37093"/>
    <w:rsid w:val="00A41A1F"/>
    <w:rsid w:val="00A46E34"/>
    <w:rsid w:val="00A51EBF"/>
    <w:rsid w:val="00A526C8"/>
    <w:rsid w:val="00A536F4"/>
    <w:rsid w:val="00A56F76"/>
    <w:rsid w:val="00A62B2A"/>
    <w:rsid w:val="00A62BFD"/>
    <w:rsid w:val="00A6317C"/>
    <w:rsid w:val="00A63950"/>
    <w:rsid w:val="00A64518"/>
    <w:rsid w:val="00A65AEB"/>
    <w:rsid w:val="00A67E60"/>
    <w:rsid w:val="00A7157D"/>
    <w:rsid w:val="00A730D1"/>
    <w:rsid w:val="00A7346B"/>
    <w:rsid w:val="00A74D7C"/>
    <w:rsid w:val="00A76271"/>
    <w:rsid w:val="00A7731F"/>
    <w:rsid w:val="00A779B4"/>
    <w:rsid w:val="00A8098A"/>
    <w:rsid w:val="00A82418"/>
    <w:rsid w:val="00A83408"/>
    <w:rsid w:val="00A83E1B"/>
    <w:rsid w:val="00A8603A"/>
    <w:rsid w:val="00A906A7"/>
    <w:rsid w:val="00A90EE3"/>
    <w:rsid w:val="00A91E4F"/>
    <w:rsid w:val="00A93859"/>
    <w:rsid w:val="00A944D0"/>
    <w:rsid w:val="00A94CD3"/>
    <w:rsid w:val="00A95492"/>
    <w:rsid w:val="00A95DEE"/>
    <w:rsid w:val="00A96ADE"/>
    <w:rsid w:val="00A97497"/>
    <w:rsid w:val="00A97E6C"/>
    <w:rsid w:val="00AA137D"/>
    <w:rsid w:val="00AA4C6B"/>
    <w:rsid w:val="00AA598A"/>
    <w:rsid w:val="00AA639A"/>
    <w:rsid w:val="00AB10CC"/>
    <w:rsid w:val="00AB1B27"/>
    <w:rsid w:val="00AB2116"/>
    <w:rsid w:val="00AB30A3"/>
    <w:rsid w:val="00AB4528"/>
    <w:rsid w:val="00AB48CC"/>
    <w:rsid w:val="00AB4B53"/>
    <w:rsid w:val="00AB589B"/>
    <w:rsid w:val="00AB6447"/>
    <w:rsid w:val="00AB657B"/>
    <w:rsid w:val="00AB74ED"/>
    <w:rsid w:val="00AC2D75"/>
    <w:rsid w:val="00AC3AD6"/>
    <w:rsid w:val="00AC56A1"/>
    <w:rsid w:val="00AC7599"/>
    <w:rsid w:val="00AC7FEC"/>
    <w:rsid w:val="00AD4322"/>
    <w:rsid w:val="00AD43FB"/>
    <w:rsid w:val="00AD4677"/>
    <w:rsid w:val="00AD472B"/>
    <w:rsid w:val="00AE0F50"/>
    <w:rsid w:val="00AE0FC3"/>
    <w:rsid w:val="00AE5F30"/>
    <w:rsid w:val="00AE7A55"/>
    <w:rsid w:val="00AF0F73"/>
    <w:rsid w:val="00AF2C9A"/>
    <w:rsid w:val="00AF3396"/>
    <w:rsid w:val="00AF3433"/>
    <w:rsid w:val="00AF3DAB"/>
    <w:rsid w:val="00AF43BD"/>
    <w:rsid w:val="00AF4D1F"/>
    <w:rsid w:val="00AF6E65"/>
    <w:rsid w:val="00B0097B"/>
    <w:rsid w:val="00B014E6"/>
    <w:rsid w:val="00B015F0"/>
    <w:rsid w:val="00B057EA"/>
    <w:rsid w:val="00B0758F"/>
    <w:rsid w:val="00B10625"/>
    <w:rsid w:val="00B2093A"/>
    <w:rsid w:val="00B20AE4"/>
    <w:rsid w:val="00B22421"/>
    <w:rsid w:val="00B25005"/>
    <w:rsid w:val="00B27945"/>
    <w:rsid w:val="00B30305"/>
    <w:rsid w:val="00B32B37"/>
    <w:rsid w:val="00B333EA"/>
    <w:rsid w:val="00B33933"/>
    <w:rsid w:val="00B344E8"/>
    <w:rsid w:val="00B36F7F"/>
    <w:rsid w:val="00B40C89"/>
    <w:rsid w:val="00B40E69"/>
    <w:rsid w:val="00B41163"/>
    <w:rsid w:val="00B426A0"/>
    <w:rsid w:val="00B42D82"/>
    <w:rsid w:val="00B441FF"/>
    <w:rsid w:val="00B45C42"/>
    <w:rsid w:val="00B45FF7"/>
    <w:rsid w:val="00B474F2"/>
    <w:rsid w:val="00B47679"/>
    <w:rsid w:val="00B47DED"/>
    <w:rsid w:val="00B61E62"/>
    <w:rsid w:val="00B63CE5"/>
    <w:rsid w:val="00B64190"/>
    <w:rsid w:val="00B71C48"/>
    <w:rsid w:val="00B736E2"/>
    <w:rsid w:val="00B759AC"/>
    <w:rsid w:val="00B75D3D"/>
    <w:rsid w:val="00B76640"/>
    <w:rsid w:val="00B80671"/>
    <w:rsid w:val="00B808DE"/>
    <w:rsid w:val="00B80A32"/>
    <w:rsid w:val="00B8234D"/>
    <w:rsid w:val="00B87722"/>
    <w:rsid w:val="00B903FB"/>
    <w:rsid w:val="00B915DE"/>
    <w:rsid w:val="00B96D74"/>
    <w:rsid w:val="00B96E38"/>
    <w:rsid w:val="00BA2D4F"/>
    <w:rsid w:val="00BB0B12"/>
    <w:rsid w:val="00BB6A7A"/>
    <w:rsid w:val="00BB6CE6"/>
    <w:rsid w:val="00BB7450"/>
    <w:rsid w:val="00BB7969"/>
    <w:rsid w:val="00BC28D0"/>
    <w:rsid w:val="00BC4D68"/>
    <w:rsid w:val="00BD3240"/>
    <w:rsid w:val="00BD3B12"/>
    <w:rsid w:val="00BD5B37"/>
    <w:rsid w:val="00BE1881"/>
    <w:rsid w:val="00BE25F0"/>
    <w:rsid w:val="00BE3581"/>
    <w:rsid w:val="00BE4199"/>
    <w:rsid w:val="00BE49C5"/>
    <w:rsid w:val="00BE4FCF"/>
    <w:rsid w:val="00BF23C3"/>
    <w:rsid w:val="00BF30CB"/>
    <w:rsid w:val="00BF46A8"/>
    <w:rsid w:val="00BF4E42"/>
    <w:rsid w:val="00BF60DB"/>
    <w:rsid w:val="00BF7923"/>
    <w:rsid w:val="00C0021F"/>
    <w:rsid w:val="00C01959"/>
    <w:rsid w:val="00C022D8"/>
    <w:rsid w:val="00C06D50"/>
    <w:rsid w:val="00C111AF"/>
    <w:rsid w:val="00C13BE0"/>
    <w:rsid w:val="00C237BF"/>
    <w:rsid w:val="00C2441F"/>
    <w:rsid w:val="00C32015"/>
    <w:rsid w:val="00C32114"/>
    <w:rsid w:val="00C33A76"/>
    <w:rsid w:val="00C379EE"/>
    <w:rsid w:val="00C37DAA"/>
    <w:rsid w:val="00C404FF"/>
    <w:rsid w:val="00C40AEF"/>
    <w:rsid w:val="00C41ABB"/>
    <w:rsid w:val="00C43493"/>
    <w:rsid w:val="00C460A3"/>
    <w:rsid w:val="00C46DA1"/>
    <w:rsid w:val="00C47C1C"/>
    <w:rsid w:val="00C47CD2"/>
    <w:rsid w:val="00C51955"/>
    <w:rsid w:val="00C524B0"/>
    <w:rsid w:val="00C53FE6"/>
    <w:rsid w:val="00C5491A"/>
    <w:rsid w:val="00C57557"/>
    <w:rsid w:val="00C61200"/>
    <w:rsid w:val="00C63EB5"/>
    <w:rsid w:val="00C66B8C"/>
    <w:rsid w:val="00C72B7B"/>
    <w:rsid w:val="00C76269"/>
    <w:rsid w:val="00C77768"/>
    <w:rsid w:val="00C803A8"/>
    <w:rsid w:val="00C81AB3"/>
    <w:rsid w:val="00C82447"/>
    <w:rsid w:val="00C82FB2"/>
    <w:rsid w:val="00C83404"/>
    <w:rsid w:val="00C83A12"/>
    <w:rsid w:val="00C83C6B"/>
    <w:rsid w:val="00C84151"/>
    <w:rsid w:val="00C855AB"/>
    <w:rsid w:val="00C86353"/>
    <w:rsid w:val="00C97096"/>
    <w:rsid w:val="00C97984"/>
    <w:rsid w:val="00C97E10"/>
    <w:rsid w:val="00CA10B0"/>
    <w:rsid w:val="00CA3CE9"/>
    <w:rsid w:val="00CA52E9"/>
    <w:rsid w:val="00CA5425"/>
    <w:rsid w:val="00CA7BDC"/>
    <w:rsid w:val="00CB4E13"/>
    <w:rsid w:val="00CB5A8A"/>
    <w:rsid w:val="00CC64A8"/>
    <w:rsid w:val="00CC667A"/>
    <w:rsid w:val="00CD0A3C"/>
    <w:rsid w:val="00CD1A54"/>
    <w:rsid w:val="00CD2192"/>
    <w:rsid w:val="00CD2B5A"/>
    <w:rsid w:val="00CD33E8"/>
    <w:rsid w:val="00CD420B"/>
    <w:rsid w:val="00CD45C0"/>
    <w:rsid w:val="00CD5ED7"/>
    <w:rsid w:val="00CD7A7C"/>
    <w:rsid w:val="00CE0515"/>
    <w:rsid w:val="00CE12E0"/>
    <w:rsid w:val="00CE36A4"/>
    <w:rsid w:val="00CE3C20"/>
    <w:rsid w:val="00CE4D53"/>
    <w:rsid w:val="00CE55B6"/>
    <w:rsid w:val="00CE5986"/>
    <w:rsid w:val="00CE65EE"/>
    <w:rsid w:val="00CF170F"/>
    <w:rsid w:val="00CF58E4"/>
    <w:rsid w:val="00CF65D9"/>
    <w:rsid w:val="00D004A9"/>
    <w:rsid w:val="00D011D5"/>
    <w:rsid w:val="00D01B66"/>
    <w:rsid w:val="00D02DD1"/>
    <w:rsid w:val="00D035BB"/>
    <w:rsid w:val="00D067CE"/>
    <w:rsid w:val="00D06CA4"/>
    <w:rsid w:val="00D11643"/>
    <w:rsid w:val="00D13E67"/>
    <w:rsid w:val="00D147FF"/>
    <w:rsid w:val="00D1499B"/>
    <w:rsid w:val="00D20565"/>
    <w:rsid w:val="00D21CF3"/>
    <w:rsid w:val="00D22AF9"/>
    <w:rsid w:val="00D3211A"/>
    <w:rsid w:val="00D33D65"/>
    <w:rsid w:val="00D35D2F"/>
    <w:rsid w:val="00D410A0"/>
    <w:rsid w:val="00D42CB3"/>
    <w:rsid w:val="00D431EA"/>
    <w:rsid w:val="00D45925"/>
    <w:rsid w:val="00D51F6C"/>
    <w:rsid w:val="00D55EB0"/>
    <w:rsid w:val="00D57CD5"/>
    <w:rsid w:val="00D63929"/>
    <w:rsid w:val="00D65820"/>
    <w:rsid w:val="00D665D7"/>
    <w:rsid w:val="00D73A52"/>
    <w:rsid w:val="00D74805"/>
    <w:rsid w:val="00D74D32"/>
    <w:rsid w:val="00D75B3E"/>
    <w:rsid w:val="00D77337"/>
    <w:rsid w:val="00D815E5"/>
    <w:rsid w:val="00D82C8B"/>
    <w:rsid w:val="00D83412"/>
    <w:rsid w:val="00D835B1"/>
    <w:rsid w:val="00D855D5"/>
    <w:rsid w:val="00D8782F"/>
    <w:rsid w:val="00D94F25"/>
    <w:rsid w:val="00D96983"/>
    <w:rsid w:val="00DA2A68"/>
    <w:rsid w:val="00DA2DA7"/>
    <w:rsid w:val="00DA7503"/>
    <w:rsid w:val="00DB371A"/>
    <w:rsid w:val="00DB6BDE"/>
    <w:rsid w:val="00DC147A"/>
    <w:rsid w:val="00DC24DE"/>
    <w:rsid w:val="00DC7356"/>
    <w:rsid w:val="00DC7764"/>
    <w:rsid w:val="00DD07C3"/>
    <w:rsid w:val="00DD270B"/>
    <w:rsid w:val="00DD34AA"/>
    <w:rsid w:val="00DD377D"/>
    <w:rsid w:val="00DD5887"/>
    <w:rsid w:val="00DE0D12"/>
    <w:rsid w:val="00DE23AD"/>
    <w:rsid w:val="00DE273A"/>
    <w:rsid w:val="00DE51BD"/>
    <w:rsid w:val="00DE5C16"/>
    <w:rsid w:val="00DF2A0E"/>
    <w:rsid w:val="00DF5ADA"/>
    <w:rsid w:val="00DF6849"/>
    <w:rsid w:val="00DF6FE8"/>
    <w:rsid w:val="00DF768B"/>
    <w:rsid w:val="00E006BC"/>
    <w:rsid w:val="00E00D1B"/>
    <w:rsid w:val="00E02AE0"/>
    <w:rsid w:val="00E03649"/>
    <w:rsid w:val="00E03A81"/>
    <w:rsid w:val="00E04D16"/>
    <w:rsid w:val="00E05A82"/>
    <w:rsid w:val="00E061EB"/>
    <w:rsid w:val="00E07BAF"/>
    <w:rsid w:val="00E12DBA"/>
    <w:rsid w:val="00E15EEA"/>
    <w:rsid w:val="00E160B7"/>
    <w:rsid w:val="00E161BA"/>
    <w:rsid w:val="00E1646D"/>
    <w:rsid w:val="00E20520"/>
    <w:rsid w:val="00E256FD"/>
    <w:rsid w:val="00E31CB4"/>
    <w:rsid w:val="00E326A4"/>
    <w:rsid w:val="00E32D58"/>
    <w:rsid w:val="00E33B82"/>
    <w:rsid w:val="00E33ED4"/>
    <w:rsid w:val="00E34B5B"/>
    <w:rsid w:val="00E35B77"/>
    <w:rsid w:val="00E364B2"/>
    <w:rsid w:val="00E3699E"/>
    <w:rsid w:val="00E47C43"/>
    <w:rsid w:val="00E51B9D"/>
    <w:rsid w:val="00E52224"/>
    <w:rsid w:val="00E5335D"/>
    <w:rsid w:val="00E54AFD"/>
    <w:rsid w:val="00E5661B"/>
    <w:rsid w:val="00E5745B"/>
    <w:rsid w:val="00E66E56"/>
    <w:rsid w:val="00E67989"/>
    <w:rsid w:val="00E70D60"/>
    <w:rsid w:val="00E712A5"/>
    <w:rsid w:val="00E7446A"/>
    <w:rsid w:val="00E7664B"/>
    <w:rsid w:val="00E76697"/>
    <w:rsid w:val="00E77821"/>
    <w:rsid w:val="00E77D8B"/>
    <w:rsid w:val="00E82BB5"/>
    <w:rsid w:val="00E83439"/>
    <w:rsid w:val="00E840E9"/>
    <w:rsid w:val="00E85606"/>
    <w:rsid w:val="00E91060"/>
    <w:rsid w:val="00E93E6E"/>
    <w:rsid w:val="00E94C95"/>
    <w:rsid w:val="00E9519F"/>
    <w:rsid w:val="00E968D2"/>
    <w:rsid w:val="00E97A34"/>
    <w:rsid w:val="00EA4802"/>
    <w:rsid w:val="00EB0793"/>
    <w:rsid w:val="00EB0C18"/>
    <w:rsid w:val="00EB12A1"/>
    <w:rsid w:val="00EB1DB5"/>
    <w:rsid w:val="00EB1E47"/>
    <w:rsid w:val="00EB2D14"/>
    <w:rsid w:val="00EB42A1"/>
    <w:rsid w:val="00EB665D"/>
    <w:rsid w:val="00EB786C"/>
    <w:rsid w:val="00EB7F2F"/>
    <w:rsid w:val="00EC0334"/>
    <w:rsid w:val="00EC35C4"/>
    <w:rsid w:val="00EC457D"/>
    <w:rsid w:val="00ED0682"/>
    <w:rsid w:val="00ED1A49"/>
    <w:rsid w:val="00ED22D7"/>
    <w:rsid w:val="00ED251A"/>
    <w:rsid w:val="00ED27E5"/>
    <w:rsid w:val="00ED2BD5"/>
    <w:rsid w:val="00ED3584"/>
    <w:rsid w:val="00ED522E"/>
    <w:rsid w:val="00ED67EC"/>
    <w:rsid w:val="00ED7AF1"/>
    <w:rsid w:val="00EE0230"/>
    <w:rsid w:val="00EE0336"/>
    <w:rsid w:val="00EE2D62"/>
    <w:rsid w:val="00EE2EA9"/>
    <w:rsid w:val="00EE33D4"/>
    <w:rsid w:val="00EE38F5"/>
    <w:rsid w:val="00EE5AF9"/>
    <w:rsid w:val="00EF062C"/>
    <w:rsid w:val="00EF1963"/>
    <w:rsid w:val="00EF4070"/>
    <w:rsid w:val="00EF411B"/>
    <w:rsid w:val="00EF7865"/>
    <w:rsid w:val="00F00987"/>
    <w:rsid w:val="00F00FE6"/>
    <w:rsid w:val="00F03C41"/>
    <w:rsid w:val="00F04411"/>
    <w:rsid w:val="00F05765"/>
    <w:rsid w:val="00F125F8"/>
    <w:rsid w:val="00F168C8"/>
    <w:rsid w:val="00F179CF"/>
    <w:rsid w:val="00F20FD6"/>
    <w:rsid w:val="00F25965"/>
    <w:rsid w:val="00F30CE0"/>
    <w:rsid w:val="00F33C77"/>
    <w:rsid w:val="00F37476"/>
    <w:rsid w:val="00F37A7B"/>
    <w:rsid w:val="00F422C9"/>
    <w:rsid w:val="00F440ED"/>
    <w:rsid w:val="00F4422A"/>
    <w:rsid w:val="00F4749C"/>
    <w:rsid w:val="00F5336F"/>
    <w:rsid w:val="00F5591C"/>
    <w:rsid w:val="00F55E4C"/>
    <w:rsid w:val="00F562AB"/>
    <w:rsid w:val="00F569CE"/>
    <w:rsid w:val="00F61B56"/>
    <w:rsid w:val="00F63B6F"/>
    <w:rsid w:val="00F660B5"/>
    <w:rsid w:val="00F6788A"/>
    <w:rsid w:val="00F7335E"/>
    <w:rsid w:val="00F73890"/>
    <w:rsid w:val="00F75814"/>
    <w:rsid w:val="00F75F1B"/>
    <w:rsid w:val="00F763C5"/>
    <w:rsid w:val="00F76E08"/>
    <w:rsid w:val="00F773B6"/>
    <w:rsid w:val="00F77B37"/>
    <w:rsid w:val="00F82E0B"/>
    <w:rsid w:val="00F83804"/>
    <w:rsid w:val="00F84044"/>
    <w:rsid w:val="00F871C5"/>
    <w:rsid w:val="00F90D65"/>
    <w:rsid w:val="00F90DEF"/>
    <w:rsid w:val="00F91D05"/>
    <w:rsid w:val="00F91F4A"/>
    <w:rsid w:val="00F921EA"/>
    <w:rsid w:val="00F94766"/>
    <w:rsid w:val="00FA094F"/>
    <w:rsid w:val="00FA124F"/>
    <w:rsid w:val="00FA140C"/>
    <w:rsid w:val="00FA1C51"/>
    <w:rsid w:val="00FA44D3"/>
    <w:rsid w:val="00FA5FBD"/>
    <w:rsid w:val="00FA7D85"/>
    <w:rsid w:val="00FA7D8A"/>
    <w:rsid w:val="00FB01E7"/>
    <w:rsid w:val="00FB1FE6"/>
    <w:rsid w:val="00FB35E7"/>
    <w:rsid w:val="00FB364C"/>
    <w:rsid w:val="00FC3BE5"/>
    <w:rsid w:val="00FC3FDC"/>
    <w:rsid w:val="00FC5410"/>
    <w:rsid w:val="00FD03A2"/>
    <w:rsid w:val="00FD6C53"/>
    <w:rsid w:val="00FD7229"/>
    <w:rsid w:val="00FE0D31"/>
    <w:rsid w:val="00FE1231"/>
    <w:rsid w:val="00FE1EA4"/>
    <w:rsid w:val="00FE3F1A"/>
    <w:rsid w:val="00FE5803"/>
    <w:rsid w:val="00FE656B"/>
    <w:rsid w:val="00FF08D4"/>
    <w:rsid w:val="00FF1A9D"/>
    <w:rsid w:val="00FF2737"/>
    <w:rsid w:val="00FF572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C6C979"/>
  <w15:chartTrackingRefBased/>
  <w15:docId w15:val="{B147299B-5BE2-4C6F-B07C-A55EBA79D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D28DD"/>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290C4D"/>
    <w:pPr>
      <w:tabs>
        <w:tab w:val="center" w:pos="4252"/>
        <w:tab w:val="right" w:pos="8504"/>
      </w:tabs>
    </w:pPr>
  </w:style>
  <w:style w:type="character" w:styleId="Nmerodepgina">
    <w:name w:val="page number"/>
    <w:basedOn w:val="Fuentedeprrafopredeter"/>
    <w:rsid w:val="001C3251"/>
  </w:style>
  <w:style w:type="paragraph" w:styleId="Encabezado">
    <w:name w:val="header"/>
    <w:basedOn w:val="Normal"/>
    <w:rsid w:val="00687159"/>
    <w:pPr>
      <w:tabs>
        <w:tab w:val="center" w:pos="4252"/>
        <w:tab w:val="right" w:pos="8504"/>
      </w:tabs>
    </w:pPr>
  </w:style>
  <w:style w:type="character" w:styleId="Refdecomentario">
    <w:name w:val="annotation reference"/>
    <w:uiPriority w:val="99"/>
    <w:rsid w:val="009F354C"/>
    <w:rPr>
      <w:sz w:val="16"/>
      <w:szCs w:val="16"/>
    </w:rPr>
  </w:style>
  <w:style w:type="paragraph" w:styleId="Textocomentario">
    <w:name w:val="annotation text"/>
    <w:basedOn w:val="Normal"/>
    <w:link w:val="TextocomentarioCar"/>
    <w:rsid w:val="009F354C"/>
    <w:rPr>
      <w:sz w:val="20"/>
      <w:szCs w:val="20"/>
    </w:rPr>
  </w:style>
  <w:style w:type="character" w:customStyle="1" w:styleId="TextocomentarioCar">
    <w:name w:val="Texto comentario Car"/>
    <w:link w:val="Textocomentario"/>
    <w:rsid w:val="009F354C"/>
    <w:rPr>
      <w:lang w:val="es-ES" w:eastAsia="es-ES"/>
    </w:rPr>
  </w:style>
  <w:style w:type="paragraph" w:styleId="Asuntodelcomentario">
    <w:name w:val="annotation subject"/>
    <w:basedOn w:val="Textocomentario"/>
    <w:next w:val="Textocomentario"/>
    <w:link w:val="AsuntodelcomentarioCar"/>
    <w:rsid w:val="009F354C"/>
    <w:rPr>
      <w:b/>
      <w:bCs/>
    </w:rPr>
  </w:style>
  <w:style w:type="character" w:customStyle="1" w:styleId="AsuntodelcomentarioCar">
    <w:name w:val="Asunto del comentario Car"/>
    <w:link w:val="Asuntodelcomentario"/>
    <w:rsid w:val="009F354C"/>
    <w:rPr>
      <w:b/>
      <w:bCs/>
      <w:lang w:val="es-ES" w:eastAsia="es-ES"/>
    </w:rPr>
  </w:style>
  <w:style w:type="paragraph" w:styleId="Textodeglobo">
    <w:name w:val="Balloon Text"/>
    <w:basedOn w:val="Normal"/>
    <w:link w:val="TextodegloboCar"/>
    <w:rsid w:val="009F354C"/>
    <w:rPr>
      <w:rFonts w:ascii="Tahoma" w:hAnsi="Tahoma"/>
      <w:sz w:val="16"/>
      <w:szCs w:val="16"/>
    </w:rPr>
  </w:style>
  <w:style w:type="character" w:customStyle="1" w:styleId="TextodegloboCar">
    <w:name w:val="Texto de globo Car"/>
    <w:link w:val="Textodeglobo"/>
    <w:rsid w:val="009F354C"/>
    <w:rPr>
      <w:rFonts w:ascii="Tahoma" w:hAnsi="Tahoma" w:cs="Tahoma"/>
      <w:sz w:val="16"/>
      <w:szCs w:val="16"/>
      <w:lang w:val="es-ES" w:eastAsia="es-ES"/>
    </w:rPr>
  </w:style>
  <w:style w:type="paragraph" w:customStyle="1" w:styleId="Default">
    <w:name w:val="Default"/>
    <w:rsid w:val="00A526C8"/>
    <w:pPr>
      <w:autoSpaceDE w:val="0"/>
      <w:autoSpaceDN w:val="0"/>
      <w:adjustRightInd w:val="0"/>
    </w:pPr>
    <w:rPr>
      <w:rFonts w:ascii="Calibri" w:hAnsi="Calibri" w:cs="Calibri"/>
      <w:color w:val="000000"/>
      <w:sz w:val="24"/>
      <w:szCs w:val="24"/>
    </w:rPr>
  </w:style>
  <w:style w:type="paragraph" w:styleId="Prrafodelista">
    <w:name w:val="List Paragraph"/>
    <w:basedOn w:val="Normal"/>
    <w:link w:val="PrrafodelistaCar"/>
    <w:uiPriority w:val="34"/>
    <w:qFormat/>
    <w:rsid w:val="00917CDB"/>
    <w:pPr>
      <w:spacing w:after="200" w:line="276" w:lineRule="auto"/>
      <w:ind w:left="720"/>
      <w:contextualSpacing/>
    </w:pPr>
    <w:rPr>
      <w:rFonts w:ascii="Calibri" w:eastAsia="Calibri" w:hAnsi="Calibri"/>
      <w:sz w:val="22"/>
      <w:szCs w:val="22"/>
      <w:lang w:eastAsia="en-US"/>
    </w:rPr>
  </w:style>
  <w:style w:type="table" w:styleId="Tablaconcuadrcula">
    <w:name w:val="Table Grid"/>
    <w:basedOn w:val="Tablanormal"/>
    <w:uiPriority w:val="59"/>
    <w:rsid w:val="00D4592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rsid w:val="00487C4D"/>
    <w:rPr>
      <w:sz w:val="20"/>
      <w:szCs w:val="20"/>
    </w:rPr>
  </w:style>
  <w:style w:type="character" w:customStyle="1" w:styleId="TextonotaalfinalCar">
    <w:name w:val="Texto nota al final Car"/>
    <w:link w:val="Textonotaalfinal"/>
    <w:rsid w:val="00487C4D"/>
    <w:rPr>
      <w:lang w:val="es-ES" w:eastAsia="es-ES"/>
    </w:rPr>
  </w:style>
  <w:style w:type="character" w:styleId="Refdenotaalfinal">
    <w:name w:val="endnote reference"/>
    <w:rsid w:val="00487C4D"/>
    <w:rPr>
      <w:vertAlign w:val="superscript"/>
    </w:rPr>
  </w:style>
  <w:style w:type="paragraph" w:customStyle="1" w:styleId="ListParagraph1">
    <w:name w:val="List Paragraph1"/>
    <w:basedOn w:val="Normal"/>
    <w:rsid w:val="00D01B66"/>
    <w:pPr>
      <w:spacing w:after="200" w:line="276" w:lineRule="auto"/>
      <w:ind w:left="720"/>
    </w:pPr>
    <w:rPr>
      <w:rFonts w:ascii="Calibri" w:eastAsia="Calibri" w:hAnsi="Calibri"/>
      <w:sz w:val="22"/>
      <w:szCs w:val="22"/>
      <w:lang w:val="en-US" w:eastAsia="en-US"/>
    </w:rPr>
  </w:style>
  <w:style w:type="character" w:customStyle="1" w:styleId="PrrafodelistaCar">
    <w:name w:val="Párrafo de lista Car"/>
    <w:link w:val="Prrafodelista"/>
    <w:uiPriority w:val="34"/>
    <w:locked/>
    <w:rsid w:val="00776618"/>
    <w:rPr>
      <w:rFonts w:ascii="Calibri" w:eastAsia="Calibri" w:hAnsi="Calibri"/>
      <w:sz w:val="22"/>
      <w:szCs w:val="22"/>
      <w:lang w:val="es-ES" w:eastAsia="en-US"/>
    </w:rPr>
  </w:style>
  <w:style w:type="paragraph" w:styleId="Sangra2detindependiente">
    <w:name w:val="Body Text Indent 2"/>
    <w:basedOn w:val="Normal"/>
    <w:link w:val="Sangra2detindependienteCar"/>
    <w:unhideWhenUsed/>
    <w:rsid w:val="00ED522E"/>
    <w:pPr>
      <w:ind w:left="1410" w:firstLine="30"/>
      <w:jc w:val="both"/>
    </w:pPr>
    <w:rPr>
      <w:rFonts w:ascii="Verdana" w:hAnsi="Verdana" w:cs="Verdana"/>
      <w:sz w:val="22"/>
      <w:szCs w:val="22"/>
    </w:rPr>
  </w:style>
  <w:style w:type="character" w:customStyle="1" w:styleId="Sangra2detindependienteCar">
    <w:name w:val="Sangría 2 de t. independiente Car"/>
    <w:basedOn w:val="Fuentedeprrafopredeter"/>
    <w:link w:val="Sangra2detindependiente"/>
    <w:rsid w:val="00ED522E"/>
    <w:rPr>
      <w:rFonts w:ascii="Verdana" w:hAnsi="Verdana" w:cs="Verdana"/>
      <w:sz w:val="22"/>
      <w:szCs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2703">
      <w:bodyDiv w:val="1"/>
      <w:marLeft w:val="0"/>
      <w:marRight w:val="0"/>
      <w:marTop w:val="0"/>
      <w:marBottom w:val="0"/>
      <w:divBdr>
        <w:top w:val="none" w:sz="0" w:space="0" w:color="auto"/>
        <w:left w:val="none" w:sz="0" w:space="0" w:color="auto"/>
        <w:bottom w:val="none" w:sz="0" w:space="0" w:color="auto"/>
        <w:right w:val="none" w:sz="0" w:space="0" w:color="auto"/>
      </w:divBdr>
    </w:div>
    <w:div w:id="220287662">
      <w:bodyDiv w:val="1"/>
      <w:marLeft w:val="0"/>
      <w:marRight w:val="0"/>
      <w:marTop w:val="0"/>
      <w:marBottom w:val="0"/>
      <w:divBdr>
        <w:top w:val="none" w:sz="0" w:space="0" w:color="auto"/>
        <w:left w:val="none" w:sz="0" w:space="0" w:color="auto"/>
        <w:bottom w:val="none" w:sz="0" w:space="0" w:color="auto"/>
        <w:right w:val="none" w:sz="0" w:space="0" w:color="auto"/>
      </w:divBdr>
    </w:div>
    <w:div w:id="511145818">
      <w:bodyDiv w:val="1"/>
      <w:marLeft w:val="0"/>
      <w:marRight w:val="0"/>
      <w:marTop w:val="0"/>
      <w:marBottom w:val="0"/>
      <w:divBdr>
        <w:top w:val="none" w:sz="0" w:space="0" w:color="auto"/>
        <w:left w:val="none" w:sz="0" w:space="0" w:color="auto"/>
        <w:bottom w:val="none" w:sz="0" w:space="0" w:color="auto"/>
        <w:right w:val="none" w:sz="0" w:space="0" w:color="auto"/>
      </w:divBdr>
    </w:div>
    <w:div w:id="694311090">
      <w:bodyDiv w:val="1"/>
      <w:marLeft w:val="0"/>
      <w:marRight w:val="0"/>
      <w:marTop w:val="0"/>
      <w:marBottom w:val="0"/>
      <w:divBdr>
        <w:top w:val="none" w:sz="0" w:space="0" w:color="auto"/>
        <w:left w:val="none" w:sz="0" w:space="0" w:color="auto"/>
        <w:bottom w:val="none" w:sz="0" w:space="0" w:color="auto"/>
        <w:right w:val="none" w:sz="0" w:space="0" w:color="auto"/>
      </w:divBdr>
    </w:div>
    <w:div w:id="704595507">
      <w:bodyDiv w:val="1"/>
      <w:marLeft w:val="0"/>
      <w:marRight w:val="0"/>
      <w:marTop w:val="0"/>
      <w:marBottom w:val="0"/>
      <w:divBdr>
        <w:top w:val="none" w:sz="0" w:space="0" w:color="auto"/>
        <w:left w:val="none" w:sz="0" w:space="0" w:color="auto"/>
        <w:bottom w:val="none" w:sz="0" w:space="0" w:color="auto"/>
        <w:right w:val="none" w:sz="0" w:space="0" w:color="auto"/>
      </w:divBdr>
    </w:div>
    <w:div w:id="797842587">
      <w:bodyDiv w:val="1"/>
      <w:marLeft w:val="0"/>
      <w:marRight w:val="0"/>
      <w:marTop w:val="0"/>
      <w:marBottom w:val="0"/>
      <w:divBdr>
        <w:top w:val="none" w:sz="0" w:space="0" w:color="auto"/>
        <w:left w:val="none" w:sz="0" w:space="0" w:color="auto"/>
        <w:bottom w:val="none" w:sz="0" w:space="0" w:color="auto"/>
        <w:right w:val="none" w:sz="0" w:space="0" w:color="auto"/>
      </w:divBdr>
    </w:div>
    <w:div w:id="1312170196">
      <w:bodyDiv w:val="1"/>
      <w:marLeft w:val="0"/>
      <w:marRight w:val="0"/>
      <w:marTop w:val="0"/>
      <w:marBottom w:val="0"/>
      <w:divBdr>
        <w:top w:val="none" w:sz="0" w:space="0" w:color="auto"/>
        <w:left w:val="none" w:sz="0" w:space="0" w:color="auto"/>
        <w:bottom w:val="none" w:sz="0" w:space="0" w:color="auto"/>
        <w:right w:val="none" w:sz="0" w:space="0" w:color="auto"/>
      </w:divBdr>
    </w:div>
    <w:div w:id="1453089102">
      <w:bodyDiv w:val="1"/>
      <w:marLeft w:val="0"/>
      <w:marRight w:val="0"/>
      <w:marTop w:val="0"/>
      <w:marBottom w:val="0"/>
      <w:divBdr>
        <w:top w:val="none" w:sz="0" w:space="0" w:color="auto"/>
        <w:left w:val="none" w:sz="0" w:space="0" w:color="auto"/>
        <w:bottom w:val="none" w:sz="0" w:space="0" w:color="auto"/>
        <w:right w:val="none" w:sz="0" w:space="0" w:color="auto"/>
      </w:divBdr>
    </w:div>
    <w:div w:id="1519654495">
      <w:bodyDiv w:val="1"/>
      <w:marLeft w:val="0"/>
      <w:marRight w:val="0"/>
      <w:marTop w:val="0"/>
      <w:marBottom w:val="0"/>
      <w:divBdr>
        <w:top w:val="none" w:sz="0" w:space="0" w:color="auto"/>
        <w:left w:val="none" w:sz="0" w:space="0" w:color="auto"/>
        <w:bottom w:val="none" w:sz="0" w:space="0" w:color="auto"/>
        <w:right w:val="none" w:sz="0" w:space="0" w:color="auto"/>
      </w:divBdr>
    </w:div>
    <w:div w:id="1519855532">
      <w:bodyDiv w:val="1"/>
      <w:marLeft w:val="0"/>
      <w:marRight w:val="0"/>
      <w:marTop w:val="0"/>
      <w:marBottom w:val="0"/>
      <w:divBdr>
        <w:top w:val="none" w:sz="0" w:space="0" w:color="auto"/>
        <w:left w:val="none" w:sz="0" w:space="0" w:color="auto"/>
        <w:bottom w:val="none" w:sz="0" w:space="0" w:color="auto"/>
        <w:right w:val="none" w:sz="0" w:space="0" w:color="auto"/>
      </w:divBdr>
    </w:div>
    <w:div w:id="1566649598">
      <w:bodyDiv w:val="1"/>
      <w:marLeft w:val="0"/>
      <w:marRight w:val="0"/>
      <w:marTop w:val="0"/>
      <w:marBottom w:val="0"/>
      <w:divBdr>
        <w:top w:val="none" w:sz="0" w:space="0" w:color="auto"/>
        <w:left w:val="none" w:sz="0" w:space="0" w:color="auto"/>
        <w:bottom w:val="none" w:sz="0" w:space="0" w:color="auto"/>
        <w:right w:val="none" w:sz="0" w:space="0" w:color="auto"/>
      </w:divBdr>
    </w:div>
    <w:div w:id="1817065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Instructivo</Value>
      <Value>Manual</Value>
      <Value>Rendición</Value>
    </Tipo_x0020_Documento>
    <Programa xmlns="ff3c2a1a-19ba-4cf3-b5ff-620b6f0e4d5f">Seguridad y Oportunidades</Programa>
    <L_x00ed_neas_x0020_Program_x00e1_ticas xmlns="ff3c2a1a-19ba-4cf3-b5ff-620b6f0e4d5f">
      <Value>Acompañamiento Psicosocial</Value>
      <Value>Eje</Value>
      <Value>Acompañamiento Sociolaboral</Value>
    </L_x00ed_neas_x0020_Program_x00e1_ticas>
    <Comuna xmlns="ff3c2a1a-19ba-4cf3-b5ff-620b6f0e4d5f">
      <Value>Todas las comunas</Value>
    </Comuna>
    <Autor_x0020_Documento xmlns="ff3c2a1a-19ba-4cf3-b5ff-620b6f0e4d5f">FOSIS. Subdirección Gestión de Programas. Unidad Seguridades y Oportunidades</Autor_x0020_Documento>
    <Ambito_x0020_Tematico xmlns="ff3c2a1a-19ba-4cf3-b5ff-620b6f0e4d5f">
      <Value>Intervención Social</Value>
      <Value>Gestión Financiera</Value>
      <Value>Normativas</Value>
      <Value>Políticas Públicas</Value>
      <Value>Presupuesto</Value>
    </Ambito_x0020_Tematico>
    <Paginas xmlns="ff3c2a1a-19ba-4cf3-b5ff-620b6f0e4d5f">10</Paginas>
    <A_x00f1_o xmlns="ff3c2a1a-19ba-4cf3-b5ff-620b6f0e4d5f">2019-12-01T03:00:00+00:00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Anexo n°3 instructivo de rendición de cuentas  para convenios de transferencia de recursos  FOSIS y ejecutores públicos del programa de acompañamiento familiar integral y del programa eje</Titulo_x0020_Documento>
    <_dlc_DocId xmlns="7ba925a7-499c-4a29-a005-81b4ebbe0bf8">SZFZ3KM2WWSW-904731014-401</_dlc_DocId>
    <_dlc_DocIdUrl xmlns="7ba925a7-499c-4a29-a005-81b4ebbe0bf8">
      <Url>https://fosis.sharepoint.com/sites/cedoc/rep_documental/_layouts/15/DocIdRedir.aspx?ID=SZFZ3KM2WWSW-904731014-401</Url>
      <Description>SZFZ3KM2WWSW-904731014-401</Description>
    </_dlc_DocIdUrl>
  </documentManagement>
</p:properties>
</file>

<file path=customXml/itemProps1.xml><?xml version="1.0" encoding="utf-8"?>
<ds:datastoreItem xmlns:ds="http://schemas.openxmlformats.org/officeDocument/2006/customXml" ds:itemID="{F0222237-4D3F-4F3F-BB7C-8EAAE7E047AD}">
  <ds:schemaRefs>
    <ds:schemaRef ds:uri="http://schemas.openxmlformats.org/officeDocument/2006/bibliography"/>
  </ds:schemaRefs>
</ds:datastoreItem>
</file>

<file path=customXml/itemProps2.xml><?xml version="1.0" encoding="utf-8"?>
<ds:datastoreItem xmlns:ds="http://schemas.openxmlformats.org/officeDocument/2006/customXml" ds:itemID="{97560CF1-615B-42AC-A4BC-CF7F48EF32DB}"/>
</file>

<file path=customXml/itemProps3.xml><?xml version="1.0" encoding="utf-8"?>
<ds:datastoreItem xmlns:ds="http://schemas.openxmlformats.org/officeDocument/2006/customXml" ds:itemID="{B387CC5B-1BB0-435B-A7E8-4CA093B23E26}"/>
</file>

<file path=customXml/itemProps4.xml><?xml version="1.0" encoding="utf-8"?>
<ds:datastoreItem xmlns:ds="http://schemas.openxmlformats.org/officeDocument/2006/customXml" ds:itemID="{13303C3E-D997-4ADA-A224-3DCD25EE6C49}"/>
</file>

<file path=customXml/itemProps5.xml><?xml version="1.0" encoding="utf-8"?>
<ds:datastoreItem xmlns:ds="http://schemas.openxmlformats.org/officeDocument/2006/customXml" ds:itemID="{9176B1C6-BF2E-476F-8613-26C40583639D}"/>
</file>

<file path=docProps/app.xml><?xml version="1.0" encoding="utf-8"?>
<Properties xmlns="http://schemas.openxmlformats.org/officeDocument/2006/extended-properties" xmlns:vt="http://schemas.openxmlformats.org/officeDocument/2006/docPropsVTypes">
  <Template>Normal</Template>
  <TotalTime>17</TotalTime>
  <Pages>10</Pages>
  <Words>3406</Words>
  <Characters>18737</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Instructivo de Rendición de Cuentas</vt:lpstr>
    </vt:vector>
  </TitlesOfParts>
  <Company>FOSIS</Company>
  <LinksUpToDate>false</LinksUpToDate>
  <CharactersWithSpaces>22099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de Rendición de Cuentas</dc:title>
  <dc:subject/>
  <dc:creator>MILDRED FUENTES</dc:creator>
  <cp:keywords/>
  <dc:description/>
  <cp:lastModifiedBy>Cristobal Eduardo Cornejo Muñoz</cp:lastModifiedBy>
  <cp:revision>4</cp:revision>
  <cp:lastPrinted>2015-08-25T11:52:00Z</cp:lastPrinted>
  <dcterms:created xsi:type="dcterms:W3CDTF">2019-12-23T16:02:00Z</dcterms:created>
  <dcterms:modified xsi:type="dcterms:W3CDTF">2019-12-23T17:05:00Z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6731c494-9edf-4b8c-9609-089b68dc3089</vt:lpwstr>
  </property>
</Properties>
</file>